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4D" w:rsidRDefault="008B354D" w:rsidP="00EE516D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DF00E3">
        <w:rPr>
          <w:rFonts w:hint="eastAsia"/>
        </w:rPr>
        <w:t>房地产金融</w:t>
      </w:r>
      <w:r>
        <w:rPr>
          <w:rFonts w:hint="eastAsia"/>
        </w:rPr>
        <w:t>》课程教学大纲（体例）</w:t>
      </w:r>
    </w:p>
    <w:p w:rsidR="008B354D" w:rsidRPr="00A05D3B" w:rsidRDefault="000A74B1" w:rsidP="00EE516D">
      <w:pPr>
        <w:pStyle w:val="10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="008B354D"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="008B354D"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="008B354D" w:rsidRPr="00A05D3B">
        <w:rPr>
          <w:rFonts w:ascii="宋体" w:hAnsi="宋体"/>
          <w:b/>
          <w:sz w:val="30"/>
          <w:szCs w:val="30"/>
        </w:rPr>
        <w:t xml:space="preserve"> </w:t>
      </w:r>
      <w:r w:rsidR="008B354D"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proofErr w:type="gramStart"/>
      <w:r w:rsidR="00DF00E3">
        <w:rPr>
          <w:rFonts w:hint="eastAsia"/>
          <w:sz w:val="24"/>
          <w:szCs w:val="24"/>
        </w:rPr>
        <w:t>崔</w:t>
      </w:r>
      <w:proofErr w:type="gramEnd"/>
      <w:r w:rsidR="00DF00E3">
        <w:rPr>
          <w:rFonts w:hint="eastAsia"/>
          <w:sz w:val="24"/>
          <w:szCs w:val="24"/>
        </w:rPr>
        <w:t>光灿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职称：</w:t>
      </w:r>
      <w:r w:rsidR="00DF00E3">
        <w:rPr>
          <w:rFonts w:hint="eastAsia"/>
          <w:sz w:val="24"/>
          <w:szCs w:val="24"/>
        </w:rPr>
        <w:t>副教授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 w:rsidR="00DF00E3">
        <w:rPr>
          <w:rFonts w:hint="eastAsia"/>
          <w:sz w:val="24"/>
          <w:szCs w:val="24"/>
        </w:rPr>
        <w:t>6</w:t>
      </w:r>
      <w:r w:rsidR="00DF00E3">
        <w:rPr>
          <w:rFonts w:hint="eastAsia"/>
          <w:sz w:val="24"/>
          <w:szCs w:val="24"/>
        </w:rPr>
        <w:t>教</w:t>
      </w:r>
      <w:r w:rsidR="00DF00E3">
        <w:rPr>
          <w:rFonts w:hint="eastAsia"/>
          <w:sz w:val="24"/>
          <w:szCs w:val="24"/>
        </w:rPr>
        <w:t>428</w:t>
      </w:r>
      <w:r w:rsidR="00DF00E3">
        <w:rPr>
          <w:rFonts w:hint="eastAsia"/>
          <w:sz w:val="24"/>
          <w:szCs w:val="24"/>
        </w:rPr>
        <w:t>室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电话：</w:t>
      </w:r>
      <w:r w:rsidR="00DF00E3">
        <w:rPr>
          <w:rFonts w:hint="eastAsia"/>
          <w:sz w:val="24"/>
          <w:szCs w:val="24"/>
        </w:rPr>
        <w:t>64321649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proofErr w:type="spellStart"/>
      <w:r w:rsidR="00DF00E3">
        <w:rPr>
          <w:rFonts w:hint="eastAsia"/>
          <w:sz w:val="24"/>
          <w:szCs w:val="24"/>
        </w:rPr>
        <w:t>cuigc@sina.com</w:t>
      </w:r>
      <w:proofErr w:type="spellEnd"/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="00DF00E3">
        <w:rPr>
          <w:rFonts w:hint="eastAsia"/>
          <w:sz w:val="24"/>
          <w:szCs w:val="24"/>
        </w:rPr>
        <w:t>周一上午</w:t>
      </w:r>
    </w:p>
    <w:p w:rsidR="008B354D" w:rsidRDefault="008B354D" w:rsidP="007D7270">
      <w:pPr>
        <w:pStyle w:val="10"/>
        <w:spacing w:line="360" w:lineRule="auto"/>
        <w:ind w:left="36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DF00E3">
        <w:rPr>
          <w:rFonts w:hint="eastAsia"/>
          <w:sz w:val="24"/>
          <w:szCs w:val="24"/>
        </w:rPr>
        <w:t>房地产金融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DF00E3" w:rsidRPr="00DF00E3">
        <w:rPr>
          <w:sz w:val="24"/>
          <w:szCs w:val="24"/>
        </w:rPr>
        <w:t>Real estate finance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 w:rsidR="00DF00E3">
        <w:rPr>
          <w:rFonts w:ascii="宋体" w:hAnsi="宋体" w:hint="eastAsia"/>
          <w:sz w:val="24"/>
          <w:szCs w:val="24"/>
        </w:rPr>
        <w:t>√</w:t>
      </w:r>
      <w:r>
        <w:rPr>
          <w:rFonts w:hint="eastAsia"/>
          <w:sz w:val="24"/>
          <w:szCs w:val="24"/>
        </w:rPr>
        <w:t>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 </w:t>
      </w:r>
      <w:r w:rsidR="00DF00E3">
        <w:rPr>
          <w:rFonts w:hint="eastAsia"/>
          <w:sz w:val="24"/>
          <w:szCs w:val="24"/>
        </w:rPr>
        <w:t xml:space="preserve">2 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  </w:t>
      </w:r>
      <w:r w:rsidR="00DF00E3">
        <w:rPr>
          <w:rFonts w:hint="eastAsia"/>
          <w:sz w:val="24"/>
          <w:szCs w:val="24"/>
        </w:rPr>
        <w:t>40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DF00E3">
        <w:rPr>
          <w:rFonts w:hint="eastAsia"/>
          <w:sz w:val="24"/>
          <w:szCs w:val="24"/>
        </w:rPr>
        <w:t xml:space="preserve">  2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DF00E3">
        <w:rPr>
          <w:rFonts w:hint="eastAsia"/>
          <w:sz w:val="24"/>
          <w:szCs w:val="24"/>
        </w:rPr>
        <w:t>财务管理基础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DF00E3">
        <w:rPr>
          <w:rFonts w:hint="eastAsia"/>
          <w:sz w:val="24"/>
          <w:szCs w:val="24"/>
        </w:rPr>
        <w:t>资产评估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F00E3" w:rsidRPr="00DF00E3">
        <w:rPr>
          <w:rFonts w:hint="eastAsia"/>
          <w:sz w:val="24"/>
          <w:szCs w:val="24"/>
        </w:rPr>
        <w:t xml:space="preserve"> </w:t>
      </w:r>
      <w:r w:rsidR="00DF00E3" w:rsidRPr="00DF00E3">
        <w:rPr>
          <w:rFonts w:hint="eastAsia"/>
          <w:sz w:val="24"/>
          <w:szCs w:val="24"/>
        </w:rPr>
        <w:t>房地产金融是资产评估专业的选修课之一。通过本课程的教学，使学生比较系统地了解金融市场，房地产开发、销售与经营中的投融资等基本理论、原则和方法，提高学生的金融分析、实际操作能力和参与资评估的总体专业水平。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8B354D" w:rsidRDefault="00DF00E3" w:rsidP="00DF00E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通过学习使学生</w:t>
      </w:r>
      <w:r w:rsidRPr="00DF00E3">
        <w:rPr>
          <w:rFonts w:hint="eastAsia"/>
          <w:sz w:val="24"/>
          <w:szCs w:val="24"/>
        </w:rPr>
        <w:t>了解房地产资产的金融属性，资产定价的基本特征</w:t>
      </w:r>
      <w:r>
        <w:rPr>
          <w:rFonts w:hint="eastAsia"/>
          <w:sz w:val="24"/>
          <w:szCs w:val="24"/>
        </w:rPr>
        <w:t>；</w:t>
      </w:r>
      <w:r w:rsidRPr="00DF00E3">
        <w:rPr>
          <w:rFonts w:hint="eastAsia"/>
          <w:sz w:val="24"/>
          <w:szCs w:val="24"/>
        </w:rPr>
        <w:t>房地产金融的最新实践与进展；领会和理解主要房地产金融的工具运用。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五、教学内容与进度安排</w:t>
      </w:r>
      <w:r>
        <w:rPr>
          <w:b/>
          <w:sz w:val="28"/>
          <w:szCs w:val="28"/>
        </w:rPr>
        <w:t>*</w:t>
      </w:r>
    </w:p>
    <w:p w:rsidR="008B354D" w:rsidRDefault="008B354D" w:rsidP="007D7270">
      <w:pPr>
        <w:pStyle w:val="10"/>
        <w:spacing w:line="360" w:lineRule="auto"/>
        <w:ind w:firstLine="480"/>
        <w:rPr>
          <w:sz w:val="24"/>
          <w:szCs w:val="24"/>
        </w:rPr>
      </w:pPr>
      <w:r>
        <w:rPr>
          <w:rFonts w:cs="黑体" w:hint="eastAsia"/>
          <w:sz w:val="24"/>
          <w:szCs w:val="24"/>
        </w:rPr>
        <w:t>需要清晰地呈现每周的教学内容、学习要求和课后作业等，学生由此可以准确地了解每周的学习任务。如果当周有分量较重的活动环节的安排，需在“单章教学设计”部分呈现完整的活动设计。学生在每周课后需根据教学进程的安排，对本周的任务和下周的安排加以了解，并进行相关准备。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69"/>
        <w:gridCol w:w="2410"/>
        <w:gridCol w:w="1701"/>
      </w:tblGrid>
      <w:tr w:rsidR="008B354D" w:rsidRPr="008D1CBF" w:rsidTr="00C6338F">
        <w:tc>
          <w:tcPr>
            <w:tcW w:w="959" w:type="dxa"/>
          </w:tcPr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F00E3" w:rsidRPr="00BD48A3" w:rsidRDefault="00DF00E3" w:rsidP="00FC6F50">
            <w:r w:rsidRPr="00BD48A3">
              <w:rPr>
                <w:rFonts w:hint="eastAsia"/>
              </w:rPr>
              <w:t>房地产金融概述</w:t>
            </w:r>
          </w:p>
        </w:tc>
        <w:tc>
          <w:tcPr>
            <w:tcW w:w="2410" w:type="dxa"/>
          </w:tcPr>
          <w:p w:rsidR="00DF00E3" w:rsidRPr="008D1CBF" w:rsidRDefault="00DF00E3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14785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F00E3" w:rsidRPr="00BD48A3" w:rsidRDefault="00DF00E3" w:rsidP="00FC6F50">
            <w:r>
              <w:rPr>
                <w:rFonts w:hint="eastAsia"/>
              </w:rPr>
              <w:t>货币及货币供需关系</w:t>
            </w:r>
          </w:p>
        </w:tc>
        <w:tc>
          <w:tcPr>
            <w:tcW w:w="2410" w:type="dxa"/>
          </w:tcPr>
          <w:p w:rsidR="00DF00E3" w:rsidRDefault="00DF00E3" w:rsidP="00DF00E3">
            <w:r w:rsidRPr="000378C0">
              <w:rPr>
                <w:rFonts w:hint="eastAsia"/>
                <w:sz w:val="24"/>
                <w:szCs w:val="24"/>
              </w:rPr>
              <w:t>讲授</w:t>
            </w:r>
            <w:r>
              <w:rPr>
                <w:rFonts w:hint="eastAsia"/>
                <w:sz w:val="24"/>
                <w:szCs w:val="24"/>
              </w:rPr>
              <w:t>与课堂讨论</w:t>
            </w:r>
          </w:p>
        </w:tc>
        <w:tc>
          <w:tcPr>
            <w:tcW w:w="1701" w:type="dxa"/>
          </w:tcPr>
          <w:p w:rsidR="00DF00E3" w:rsidRPr="008D1CBF" w:rsidRDefault="00DF00E3" w:rsidP="0014785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中国房地产金融发展概况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14785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中国房地产金融机构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房地产信贷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  <w:r>
              <w:rPr>
                <w:rFonts w:hint="eastAsia"/>
                <w:sz w:val="24"/>
                <w:szCs w:val="24"/>
              </w:rPr>
              <w:t>与课堂讨论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房地产开发贷款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个人住房贷款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住房贷款计算</w:t>
            </w: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住房公积金制度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房地产保险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房地产信托，信托计划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房地产信托，信托案例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  <w:r>
              <w:rPr>
                <w:rFonts w:hint="eastAsia"/>
                <w:sz w:val="24"/>
                <w:szCs w:val="24"/>
              </w:rPr>
              <w:t>与课堂讨论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房地产夹层融资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房地产投资信托基金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房地产投资信托基金实践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DF00E3" w:rsidRPr="00BD48A3" w:rsidRDefault="00DF00E3" w:rsidP="00140909">
            <w:r w:rsidRPr="00BD48A3">
              <w:rPr>
                <w:rFonts w:hint="eastAsia"/>
              </w:rPr>
              <w:t>住房抵押贷款证券化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F00E3" w:rsidRPr="008D1CBF" w:rsidTr="00C6338F">
        <w:tc>
          <w:tcPr>
            <w:tcW w:w="959" w:type="dxa"/>
          </w:tcPr>
          <w:p w:rsidR="00DF00E3" w:rsidRPr="008D1CBF" w:rsidRDefault="00DF00E3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DF00E3" w:rsidRDefault="00DF00E3" w:rsidP="00140909">
            <w:r w:rsidRPr="00BD48A3">
              <w:rPr>
                <w:rFonts w:hint="eastAsia"/>
              </w:rPr>
              <w:t>住房抵押贷款证券化应用</w:t>
            </w:r>
          </w:p>
        </w:tc>
        <w:tc>
          <w:tcPr>
            <w:tcW w:w="2410" w:type="dxa"/>
          </w:tcPr>
          <w:p w:rsidR="00DF00E3" w:rsidRDefault="00DF00E3">
            <w:r w:rsidRPr="000378C0"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701" w:type="dxa"/>
          </w:tcPr>
          <w:p w:rsidR="00DF00E3" w:rsidRPr="008D1CBF" w:rsidRDefault="00DF00E3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课程学习应遵守的纪律，课堂内外学习应达到的标准，学术诚信要求，教师对学生参与课程学习的期待等。</w:t>
      </w:r>
    </w:p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lastRenderedPageBreak/>
        <w:t>七、学习评价方案</w:t>
      </w:r>
    </w:p>
    <w:p w:rsidR="008B354D" w:rsidRDefault="008B354D" w:rsidP="00DC647A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课程过程性的、终结性的考核与评价形式及详细规则，一般包括</w:t>
      </w:r>
      <w:r w:rsidR="00DC647A">
        <w:rPr>
          <w:rFonts w:hint="eastAsia"/>
          <w:sz w:val="24"/>
          <w:szCs w:val="24"/>
        </w:rPr>
        <w:t>考勤、</w:t>
      </w:r>
      <w:r>
        <w:rPr>
          <w:rFonts w:hint="eastAsia"/>
          <w:sz w:val="24"/>
          <w:szCs w:val="24"/>
        </w:rPr>
        <w:t>课堂表现</w:t>
      </w:r>
      <w:r w:rsidR="00DC647A">
        <w:rPr>
          <w:rFonts w:hint="eastAsia"/>
          <w:sz w:val="24"/>
          <w:szCs w:val="24"/>
        </w:rPr>
        <w:t>与讨论</w:t>
      </w:r>
      <w:r>
        <w:rPr>
          <w:rFonts w:hint="eastAsia"/>
          <w:sz w:val="24"/>
          <w:szCs w:val="24"/>
        </w:rPr>
        <w:t>、课后作业、</w:t>
      </w:r>
      <w:r w:rsidR="00DC647A">
        <w:rPr>
          <w:rFonts w:hint="eastAsia"/>
          <w:sz w:val="24"/>
          <w:szCs w:val="24"/>
        </w:rPr>
        <w:t>期中考试</w:t>
      </w:r>
      <w:r>
        <w:rPr>
          <w:rFonts w:hint="eastAsia"/>
          <w:sz w:val="24"/>
          <w:szCs w:val="24"/>
        </w:rPr>
        <w:t>及期末考评。</w:t>
      </w:r>
    </w:p>
    <w:p w:rsidR="00DC647A" w:rsidRPr="00DC647A" w:rsidRDefault="00DC647A" w:rsidP="00DC647A">
      <w:pPr>
        <w:spacing w:line="360" w:lineRule="auto"/>
        <w:ind w:firstLine="480"/>
        <w:rPr>
          <w:sz w:val="24"/>
          <w:szCs w:val="24"/>
        </w:rPr>
      </w:pPr>
      <w:r w:rsidRPr="00DC647A">
        <w:rPr>
          <w:sz w:val="24"/>
          <w:szCs w:val="24"/>
        </w:rPr>
        <w:t>1</w:t>
      </w:r>
      <w:r w:rsidRPr="00DC647A">
        <w:rPr>
          <w:rFonts w:hint="eastAsia"/>
          <w:sz w:val="24"/>
          <w:szCs w:val="24"/>
        </w:rPr>
        <w:t>、开卷考试：</w:t>
      </w:r>
      <w:r w:rsidRPr="00DC647A">
        <w:rPr>
          <w:rFonts w:hint="eastAsia"/>
          <w:sz w:val="24"/>
          <w:szCs w:val="24"/>
        </w:rPr>
        <w:t>6</w:t>
      </w:r>
      <w:r w:rsidRPr="00DC647A">
        <w:rPr>
          <w:sz w:val="24"/>
          <w:szCs w:val="24"/>
        </w:rPr>
        <w:t>0%</w:t>
      </w:r>
    </w:p>
    <w:p w:rsidR="00DC647A" w:rsidRPr="00DC647A" w:rsidRDefault="00DC647A" w:rsidP="00DC647A">
      <w:pPr>
        <w:spacing w:line="360" w:lineRule="auto"/>
        <w:ind w:firstLine="480"/>
        <w:rPr>
          <w:sz w:val="24"/>
          <w:szCs w:val="24"/>
        </w:rPr>
      </w:pPr>
      <w:r w:rsidRPr="00DC647A">
        <w:rPr>
          <w:sz w:val="24"/>
          <w:szCs w:val="24"/>
        </w:rPr>
        <w:t>2</w:t>
      </w:r>
      <w:r w:rsidRPr="00DC647A">
        <w:rPr>
          <w:rFonts w:hint="eastAsia"/>
          <w:sz w:val="24"/>
          <w:szCs w:val="24"/>
        </w:rPr>
        <w:t>、平时作业、课堂讨论：</w:t>
      </w:r>
      <w:r w:rsidRPr="00DC647A">
        <w:rPr>
          <w:rFonts w:hint="eastAsia"/>
          <w:sz w:val="24"/>
          <w:szCs w:val="24"/>
        </w:rPr>
        <w:t>15</w:t>
      </w:r>
      <w:r w:rsidRPr="00DC647A">
        <w:rPr>
          <w:sz w:val="24"/>
          <w:szCs w:val="24"/>
        </w:rPr>
        <w:t>%</w:t>
      </w:r>
    </w:p>
    <w:p w:rsidR="00DC647A" w:rsidRPr="00DC647A" w:rsidRDefault="00DC647A" w:rsidP="00DC647A">
      <w:pPr>
        <w:spacing w:line="360" w:lineRule="auto"/>
        <w:ind w:firstLine="480"/>
        <w:rPr>
          <w:sz w:val="24"/>
          <w:szCs w:val="24"/>
        </w:rPr>
      </w:pPr>
      <w:r w:rsidRPr="00DC647A">
        <w:rPr>
          <w:rFonts w:hint="eastAsia"/>
          <w:sz w:val="24"/>
          <w:szCs w:val="24"/>
        </w:rPr>
        <w:t>3</w:t>
      </w:r>
      <w:r w:rsidRPr="00DC647A">
        <w:rPr>
          <w:rFonts w:hint="eastAsia"/>
          <w:sz w:val="24"/>
          <w:szCs w:val="24"/>
        </w:rPr>
        <w:t>、期中考试：</w:t>
      </w:r>
      <w:r w:rsidRPr="00DC647A">
        <w:rPr>
          <w:rFonts w:hint="eastAsia"/>
          <w:sz w:val="24"/>
          <w:szCs w:val="24"/>
        </w:rPr>
        <w:t>15%</w:t>
      </w:r>
    </w:p>
    <w:p w:rsidR="00DC647A" w:rsidRPr="00DC647A" w:rsidRDefault="00DC647A" w:rsidP="00DC647A">
      <w:pPr>
        <w:spacing w:line="360" w:lineRule="auto"/>
        <w:ind w:firstLine="480"/>
        <w:rPr>
          <w:sz w:val="24"/>
          <w:szCs w:val="24"/>
        </w:rPr>
      </w:pPr>
      <w:r w:rsidRPr="00DC647A">
        <w:rPr>
          <w:rFonts w:hint="eastAsia"/>
          <w:sz w:val="24"/>
          <w:szCs w:val="24"/>
        </w:rPr>
        <w:t>4</w:t>
      </w:r>
      <w:r w:rsidRPr="00DC647A">
        <w:rPr>
          <w:rFonts w:hint="eastAsia"/>
          <w:sz w:val="24"/>
          <w:szCs w:val="24"/>
        </w:rPr>
        <w:t>、考勤：</w:t>
      </w:r>
      <w:r w:rsidRPr="00DC647A">
        <w:rPr>
          <w:rFonts w:hint="eastAsia"/>
          <w:sz w:val="24"/>
          <w:szCs w:val="24"/>
        </w:rPr>
        <w:t>10%</w:t>
      </w:r>
    </w:p>
    <w:p w:rsidR="008B354D" w:rsidRDefault="008B354D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</w:p>
    <w:p w:rsidR="008B354D" w:rsidRDefault="008B354D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DC647A" w:rsidRPr="00DC647A" w:rsidRDefault="00DC647A" w:rsidP="00DC647A">
      <w:pPr>
        <w:spacing w:line="360" w:lineRule="auto"/>
        <w:ind w:firstLineChars="150" w:firstLine="360"/>
        <w:rPr>
          <w:sz w:val="24"/>
          <w:szCs w:val="24"/>
        </w:rPr>
      </w:pPr>
      <w:r w:rsidRPr="00DC647A">
        <w:rPr>
          <w:rFonts w:hint="eastAsia"/>
          <w:sz w:val="24"/>
          <w:szCs w:val="24"/>
        </w:rPr>
        <w:t>教材：</w:t>
      </w:r>
    </w:p>
    <w:p w:rsidR="00DC647A" w:rsidRPr="00DC647A" w:rsidRDefault="00DC647A" w:rsidP="00DC647A">
      <w:pPr>
        <w:spacing w:line="360" w:lineRule="auto"/>
        <w:ind w:firstLineChars="300" w:firstLine="720"/>
        <w:rPr>
          <w:sz w:val="24"/>
          <w:szCs w:val="24"/>
        </w:rPr>
      </w:pPr>
      <w:r w:rsidRPr="00DC647A">
        <w:rPr>
          <w:rFonts w:hint="eastAsia"/>
          <w:sz w:val="24"/>
          <w:szCs w:val="24"/>
        </w:rPr>
        <w:t>董藩、李英编著，《房地产金融》，东北财经大学出版社，</w:t>
      </w:r>
      <w:r w:rsidRPr="00DC647A">
        <w:rPr>
          <w:rFonts w:hint="eastAsia"/>
          <w:sz w:val="24"/>
          <w:szCs w:val="24"/>
        </w:rPr>
        <w:t>2014</w:t>
      </w:r>
      <w:r w:rsidRPr="00DC647A">
        <w:rPr>
          <w:rFonts w:hint="eastAsia"/>
          <w:sz w:val="24"/>
          <w:szCs w:val="24"/>
        </w:rPr>
        <w:t>年版。</w:t>
      </w:r>
    </w:p>
    <w:p w:rsidR="00DC647A" w:rsidRPr="00DC647A" w:rsidRDefault="00DC647A" w:rsidP="00DC647A">
      <w:pPr>
        <w:spacing w:line="360" w:lineRule="auto"/>
        <w:rPr>
          <w:sz w:val="24"/>
          <w:szCs w:val="24"/>
        </w:rPr>
      </w:pPr>
      <w:r w:rsidRPr="00DC647A">
        <w:rPr>
          <w:rFonts w:hint="eastAsia"/>
          <w:sz w:val="24"/>
          <w:szCs w:val="24"/>
        </w:rPr>
        <w:t>参考资料</w:t>
      </w:r>
    </w:p>
    <w:p w:rsidR="00DC647A" w:rsidRPr="00DC647A" w:rsidRDefault="00DC647A" w:rsidP="00DC647A">
      <w:pPr>
        <w:spacing w:line="360" w:lineRule="auto"/>
        <w:ind w:firstLineChars="100" w:firstLine="240"/>
        <w:rPr>
          <w:sz w:val="24"/>
          <w:szCs w:val="24"/>
        </w:rPr>
      </w:pPr>
      <w:r w:rsidRPr="00DC647A">
        <w:rPr>
          <w:rFonts w:hint="eastAsia"/>
          <w:sz w:val="24"/>
          <w:szCs w:val="24"/>
        </w:rPr>
        <w:t xml:space="preserve">1. </w:t>
      </w:r>
      <w:r w:rsidRPr="00DC647A">
        <w:rPr>
          <w:rFonts w:hint="eastAsia"/>
          <w:sz w:val="24"/>
          <w:szCs w:val="24"/>
        </w:rPr>
        <w:t>托马斯</w:t>
      </w:r>
      <w:r w:rsidRPr="00DC647A">
        <w:rPr>
          <w:rFonts w:hint="eastAsia"/>
          <w:sz w:val="24"/>
          <w:szCs w:val="24"/>
        </w:rPr>
        <w:t>.</w:t>
      </w:r>
      <w:r w:rsidRPr="00DC647A">
        <w:rPr>
          <w:rFonts w:hint="eastAsia"/>
          <w:sz w:val="24"/>
          <w:szCs w:val="24"/>
        </w:rPr>
        <w:t>梅耶，《货币、银行与经济》，洪文津译，上海人民出版社</w:t>
      </w:r>
      <w:r w:rsidRPr="00DC647A">
        <w:rPr>
          <w:rFonts w:hint="eastAsia"/>
          <w:sz w:val="24"/>
          <w:szCs w:val="24"/>
        </w:rPr>
        <w:t xml:space="preserve"> ,1987.</w:t>
      </w:r>
    </w:p>
    <w:p w:rsidR="00DC647A" w:rsidRPr="00DC647A" w:rsidRDefault="00DC647A" w:rsidP="00DC647A">
      <w:pPr>
        <w:spacing w:line="360" w:lineRule="auto"/>
        <w:ind w:firstLineChars="100" w:firstLine="240"/>
        <w:rPr>
          <w:sz w:val="24"/>
          <w:szCs w:val="24"/>
        </w:rPr>
      </w:pPr>
      <w:r w:rsidRPr="00DC647A">
        <w:rPr>
          <w:rFonts w:hint="eastAsia"/>
          <w:sz w:val="24"/>
          <w:szCs w:val="24"/>
        </w:rPr>
        <w:t>2.</w:t>
      </w:r>
      <w:proofErr w:type="gramStart"/>
      <w:r w:rsidRPr="00DC647A">
        <w:rPr>
          <w:rFonts w:hint="eastAsia"/>
          <w:sz w:val="24"/>
          <w:szCs w:val="24"/>
        </w:rPr>
        <w:t>特瑞斯</w:t>
      </w:r>
      <w:proofErr w:type="gramEnd"/>
      <w:r w:rsidRPr="00DC647A">
        <w:rPr>
          <w:rFonts w:hint="eastAsia"/>
          <w:sz w:val="24"/>
          <w:szCs w:val="24"/>
        </w:rPr>
        <w:t>•</w:t>
      </w:r>
      <w:r w:rsidRPr="00DC647A">
        <w:rPr>
          <w:rFonts w:hint="eastAsia"/>
          <w:sz w:val="24"/>
          <w:szCs w:val="24"/>
        </w:rPr>
        <w:t>M</w:t>
      </w:r>
      <w:r w:rsidRPr="00DC647A">
        <w:rPr>
          <w:rFonts w:hint="eastAsia"/>
          <w:sz w:val="24"/>
          <w:szCs w:val="24"/>
        </w:rPr>
        <w:t>•克</w:t>
      </w:r>
      <w:proofErr w:type="gramStart"/>
      <w:r w:rsidRPr="00DC647A">
        <w:rPr>
          <w:rFonts w:hint="eastAsia"/>
          <w:sz w:val="24"/>
          <w:szCs w:val="24"/>
        </w:rPr>
        <w:t>劳</w:t>
      </w:r>
      <w:proofErr w:type="gramEnd"/>
      <w:r w:rsidRPr="00DC647A">
        <w:rPr>
          <w:rFonts w:hint="eastAsia"/>
          <w:sz w:val="24"/>
          <w:szCs w:val="24"/>
        </w:rPr>
        <w:t>瑞特等，《房地产金融——原理和实践》，</w:t>
      </w:r>
      <w:proofErr w:type="gramStart"/>
      <w:r w:rsidRPr="00DC647A">
        <w:rPr>
          <w:rFonts w:hint="eastAsia"/>
          <w:sz w:val="24"/>
          <w:szCs w:val="24"/>
        </w:rPr>
        <w:t>龙奋杰等</w:t>
      </w:r>
      <w:proofErr w:type="gramEnd"/>
      <w:r w:rsidRPr="00DC647A">
        <w:rPr>
          <w:rFonts w:hint="eastAsia"/>
          <w:sz w:val="24"/>
          <w:szCs w:val="24"/>
        </w:rPr>
        <w:t>译，经济科学出版社</w:t>
      </w:r>
      <w:r w:rsidRPr="00DC647A">
        <w:rPr>
          <w:rFonts w:hint="eastAsia"/>
          <w:sz w:val="24"/>
          <w:szCs w:val="24"/>
        </w:rPr>
        <w:t>,2004</w:t>
      </w:r>
    </w:p>
    <w:p w:rsidR="00DC647A" w:rsidRDefault="00DC647A" w:rsidP="00DC647A">
      <w:pPr>
        <w:spacing w:line="360" w:lineRule="auto"/>
        <w:ind w:firstLineChars="100" w:firstLine="240"/>
        <w:rPr>
          <w:sz w:val="24"/>
          <w:szCs w:val="24"/>
        </w:rPr>
      </w:pPr>
      <w:r w:rsidRPr="00DC647A">
        <w:rPr>
          <w:rFonts w:hint="eastAsia"/>
          <w:sz w:val="24"/>
          <w:szCs w:val="24"/>
        </w:rPr>
        <w:t>3.</w:t>
      </w:r>
      <w:r w:rsidRPr="00DC647A">
        <w:rPr>
          <w:rFonts w:hint="eastAsia"/>
          <w:sz w:val="24"/>
          <w:szCs w:val="24"/>
        </w:rPr>
        <w:t>张红等，《房地产金融学》，清华大学出版社</w:t>
      </w:r>
      <w:r w:rsidRPr="00DC647A">
        <w:rPr>
          <w:rFonts w:hint="eastAsia"/>
          <w:sz w:val="24"/>
          <w:szCs w:val="24"/>
        </w:rPr>
        <w:t>,2007.</w:t>
      </w:r>
    </w:p>
    <w:p w:rsidR="00DC647A" w:rsidRDefault="00DC647A" w:rsidP="00DC647A">
      <w:pPr>
        <w:spacing w:line="360" w:lineRule="auto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相关课题资源在课程中心网站：</w:t>
      </w:r>
      <w:r w:rsidRPr="00DC647A">
        <w:rPr>
          <w:sz w:val="24"/>
          <w:szCs w:val="24"/>
        </w:rPr>
        <w:t>http://cc.shnu.edu.cn/G2S/Showsystem/Index.aspx</w:t>
      </w:r>
    </w:p>
    <w:p w:rsidR="008B354D" w:rsidRDefault="008B354D" w:rsidP="00FD2F40">
      <w:pPr>
        <w:spacing w:line="360" w:lineRule="auto"/>
        <w:rPr>
          <w:sz w:val="24"/>
          <w:szCs w:val="24"/>
        </w:rPr>
      </w:pPr>
    </w:p>
    <w:p w:rsidR="008B354D" w:rsidRDefault="008B354D" w:rsidP="00F2621E">
      <w:pPr>
        <w:spacing w:line="360" w:lineRule="auto"/>
        <w:rPr>
          <w:b/>
          <w:sz w:val="28"/>
          <w:szCs w:val="28"/>
        </w:rPr>
      </w:pPr>
    </w:p>
    <w:p w:rsidR="00EB031E" w:rsidRDefault="008B354D" w:rsidP="00F2621E"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8B354D" w:rsidRPr="00EB031E" w:rsidRDefault="00EB031E" w:rsidP="00F2621E"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无</w:t>
      </w:r>
    </w:p>
    <w:sectPr w:rsidR="008B354D" w:rsidRPr="00EB031E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C37" w:rsidRDefault="00BD3C37" w:rsidP="00B626E6">
      <w:r>
        <w:separator/>
      </w:r>
    </w:p>
  </w:endnote>
  <w:endnote w:type="continuationSeparator" w:id="0">
    <w:p w:rsidR="00BD3C37" w:rsidRDefault="00BD3C37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CAB" w:rsidRDefault="000A74B1">
    <w:pPr>
      <w:pStyle w:val="a7"/>
      <w:jc w:val="right"/>
    </w:pPr>
    <w:fldSimple w:instr=" PAGE   \* MERGEFORMAT ">
      <w:r w:rsidR="00EB031E" w:rsidRPr="00EB031E">
        <w:rPr>
          <w:noProof/>
          <w:lang w:val="zh-CN"/>
        </w:rPr>
        <w:t>3</w:t>
      </w:r>
    </w:fldSimple>
  </w:p>
  <w:p w:rsidR="005F5CAB" w:rsidRDefault="005F5C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C37" w:rsidRDefault="00BD3C37" w:rsidP="00B626E6">
      <w:r>
        <w:separator/>
      </w:r>
    </w:p>
  </w:footnote>
  <w:footnote w:type="continuationSeparator" w:id="0">
    <w:p w:rsidR="00BD3C37" w:rsidRDefault="00BD3C37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4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8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4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719C"/>
    <w:rsid w:val="0005344C"/>
    <w:rsid w:val="000771A4"/>
    <w:rsid w:val="00077AD8"/>
    <w:rsid w:val="000956B4"/>
    <w:rsid w:val="000A74B1"/>
    <w:rsid w:val="00100898"/>
    <w:rsid w:val="0012661F"/>
    <w:rsid w:val="00137695"/>
    <w:rsid w:val="0014785A"/>
    <w:rsid w:val="0017617E"/>
    <w:rsid w:val="001934A0"/>
    <w:rsid w:val="001E1D28"/>
    <w:rsid w:val="0021177D"/>
    <w:rsid w:val="002332FA"/>
    <w:rsid w:val="002849FE"/>
    <w:rsid w:val="0029457F"/>
    <w:rsid w:val="002B23A9"/>
    <w:rsid w:val="002B6E7F"/>
    <w:rsid w:val="002C25D8"/>
    <w:rsid w:val="002D3F66"/>
    <w:rsid w:val="003C1D7D"/>
    <w:rsid w:val="003E21D1"/>
    <w:rsid w:val="003F72D7"/>
    <w:rsid w:val="004453EA"/>
    <w:rsid w:val="004C358C"/>
    <w:rsid w:val="004C3A9B"/>
    <w:rsid w:val="004F6800"/>
    <w:rsid w:val="00535B66"/>
    <w:rsid w:val="00585863"/>
    <w:rsid w:val="00586ABC"/>
    <w:rsid w:val="005D756B"/>
    <w:rsid w:val="005F5CAB"/>
    <w:rsid w:val="006054F8"/>
    <w:rsid w:val="00686C29"/>
    <w:rsid w:val="006A09B5"/>
    <w:rsid w:val="006B3976"/>
    <w:rsid w:val="006B40F5"/>
    <w:rsid w:val="006C2A0C"/>
    <w:rsid w:val="006C30D0"/>
    <w:rsid w:val="006E23CD"/>
    <w:rsid w:val="00700EEF"/>
    <w:rsid w:val="0073122F"/>
    <w:rsid w:val="0073505E"/>
    <w:rsid w:val="0074069A"/>
    <w:rsid w:val="00743750"/>
    <w:rsid w:val="00782BB4"/>
    <w:rsid w:val="007A3EFE"/>
    <w:rsid w:val="007B32DF"/>
    <w:rsid w:val="007C0158"/>
    <w:rsid w:val="007D7270"/>
    <w:rsid w:val="007E3049"/>
    <w:rsid w:val="00803A7D"/>
    <w:rsid w:val="00804FDC"/>
    <w:rsid w:val="00820A74"/>
    <w:rsid w:val="00854ABC"/>
    <w:rsid w:val="00855BB0"/>
    <w:rsid w:val="008660A4"/>
    <w:rsid w:val="008B354D"/>
    <w:rsid w:val="008D1CBF"/>
    <w:rsid w:val="00904609"/>
    <w:rsid w:val="00995CE3"/>
    <w:rsid w:val="00A05D3B"/>
    <w:rsid w:val="00A27B5B"/>
    <w:rsid w:val="00A967C5"/>
    <w:rsid w:val="00AC1C88"/>
    <w:rsid w:val="00AC341F"/>
    <w:rsid w:val="00B227C6"/>
    <w:rsid w:val="00B266F1"/>
    <w:rsid w:val="00B61302"/>
    <w:rsid w:val="00B626E6"/>
    <w:rsid w:val="00BB3EF9"/>
    <w:rsid w:val="00BC1AFC"/>
    <w:rsid w:val="00BD3C37"/>
    <w:rsid w:val="00C2054A"/>
    <w:rsid w:val="00C31842"/>
    <w:rsid w:val="00C514E7"/>
    <w:rsid w:val="00C5367A"/>
    <w:rsid w:val="00C6338F"/>
    <w:rsid w:val="00C66DDC"/>
    <w:rsid w:val="00CE4CC2"/>
    <w:rsid w:val="00D0579B"/>
    <w:rsid w:val="00D14A27"/>
    <w:rsid w:val="00D34872"/>
    <w:rsid w:val="00D500BF"/>
    <w:rsid w:val="00D50D3A"/>
    <w:rsid w:val="00D676B0"/>
    <w:rsid w:val="00D724EE"/>
    <w:rsid w:val="00DB1A7A"/>
    <w:rsid w:val="00DB5F70"/>
    <w:rsid w:val="00DB77D4"/>
    <w:rsid w:val="00DC647A"/>
    <w:rsid w:val="00DE3E79"/>
    <w:rsid w:val="00DE4251"/>
    <w:rsid w:val="00DF00E3"/>
    <w:rsid w:val="00E10CDB"/>
    <w:rsid w:val="00E129FE"/>
    <w:rsid w:val="00E32357"/>
    <w:rsid w:val="00E4604E"/>
    <w:rsid w:val="00E616C8"/>
    <w:rsid w:val="00E9188C"/>
    <w:rsid w:val="00EB031E"/>
    <w:rsid w:val="00EE516D"/>
    <w:rsid w:val="00F103FF"/>
    <w:rsid w:val="00F12697"/>
    <w:rsid w:val="00F12E00"/>
    <w:rsid w:val="00F22950"/>
    <w:rsid w:val="00F2621E"/>
    <w:rsid w:val="00F4093D"/>
    <w:rsid w:val="00F55960"/>
    <w:rsid w:val="00F72E22"/>
    <w:rsid w:val="00F740DB"/>
    <w:rsid w:val="00F774E3"/>
    <w:rsid w:val="00F805A4"/>
    <w:rsid w:val="00FC333D"/>
    <w:rsid w:val="00FD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脚注文本 Char"/>
    <w:basedOn w:val="a0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basedOn w:val="a0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basedOn w:val="a0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1056</Words>
  <Characters>349</Characters>
  <Application>Microsoft Office Word</Application>
  <DocSecurity>0</DocSecurity>
  <Lines>2</Lines>
  <Paragraphs>2</Paragraphs>
  <ScaleCrop>false</ScaleCrop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subject/>
  <dc:creator>ssd</dc:creator>
  <cp:keywords/>
  <dc:description/>
  <cp:lastModifiedBy>lenovo</cp:lastModifiedBy>
  <cp:revision>4</cp:revision>
  <cp:lastPrinted>2014-08-18T02:47:00Z</cp:lastPrinted>
  <dcterms:created xsi:type="dcterms:W3CDTF">2014-09-26T13:25:00Z</dcterms:created>
  <dcterms:modified xsi:type="dcterms:W3CDTF">2014-10-29T07:20:00Z</dcterms:modified>
</cp:coreProperties>
</file>