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4D" w:rsidRDefault="008B354D" w:rsidP="00EE516D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401D7D">
        <w:rPr>
          <w:rFonts w:hint="eastAsia"/>
        </w:rPr>
        <w:t>保险</w:t>
      </w:r>
      <w:r w:rsidR="002B2A0C">
        <w:rPr>
          <w:rFonts w:hint="eastAsia"/>
        </w:rPr>
        <w:t>经济学</w:t>
      </w:r>
      <w:r>
        <w:rPr>
          <w:rFonts w:hint="eastAsia"/>
        </w:rPr>
        <w:t>》课程教学大纲</w:t>
      </w:r>
    </w:p>
    <w:p w:rsidR="008B354D" w:rsidRPr="00A05D3B" w:rsidRDefault="00A47278" w:rsidP="00EE516D">
      <w:pPr>
        <w:pStyle w:val="10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8B354D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8B354D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8B354D" w:rsidRPr="00A05D3B">
        <w:rPr>
          <w:rFonts w:ascii="宋体" w:hAnsi="宋体"/>
          <w:b/>
          <w:sz w:val="30"/>
          <w:szCs w:val="30"/>
        </w:rPr>
        <w:t xml:space="preserve"> </w:t>
      </w:r>
      <w:r w:rsidR="008B354D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tbl>
      <w:tblPr>
        <w:tblW w:w="0" w:type="auto"/>
        <w:tblLook w:val="01E0"/>
      </w:tblPr>
      <w:tblGrid>
        <w:gridCol w:w="4261"/>
        <w:gridCol w:w="4261"/>
      </w:tblGrid>
      <w:tr w:rsidR="008C63DD" w:rsidRPr="008D1CBF" w:rsidTr="00512C97">
        <w:tc>
          <w:tcPr>
            <w:tcW w:w="4261" w:type="dxa"/>
          </w:tcPr>
          <w:p w:rsidR="008C63DD" w:rsidRPr="008D1CBF" w:rsidRDefault="008C63DD" w:rsidP="00512C9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 w:rsidRPr="008D1CBF">
              <w:rPr>
                <w:rFonts w:ascii="宋体" w:hAnsi="宋体" w:hint="eastAsia"/>
                <w:kern w:val="0"/>
                <w:sz w:val="24"/>
                <w:szCs w:val="20"/>
              </w:rPr>
              <w:t>姓名：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林燕</w:t>
            </w:r>
          </w:p>
        </w:tc>
        <w:tc>
          <w:tcPr>
            <w:tcW w:w="4261" w:type="dxa"/>
          </w:tcPr>
          <w:p w:rsidR="008C63DD" w:rsidRPr="008D1CBF" w:rsidRDefault="008C63DD" w:rsidP="00512C9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 w:rsidRPr="008D1CBF">
              <w:rPr>
                <w:rFonts w:ascii="宋体" w:hAnsi="宋体" w:hint="eastAsia"/>
                <w:kern w:val="0"/>
                <w:sz w:val="24"/>
                <w:szCs w:val="20"/>
              </w:rPr>
              <w:t>职称：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讲师</w:t>
            </w:r>
          </w:p>
        </w:tc>
      </w:tr>
      <w:tr w:rsidR="008C63DD" w:rsidRPr="008D1CBF" w:rsidTr="00512C97">
        <w:tc>
          <w:tcPr>
            <w:tcW w:w="4261" w:type="dxa"/>
          </w:tcPr>
          <w:p w:rsidR="008C63DD" w:rsidRPr="008D1CBF" w:rsidRDefault="008C63DD" w:rsidP="005019C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 w:rsidRPr="008D1CBF">
              <w:rPr>
                <w:rFonts w:ascii="宋体" w:hAnsi="宋体" w:hint="eastAsia"/>
                <w:kern w:val="0"/>
                <w:sz w:val="24"/>
                <w:szCs w:val="20"/>
              </w:rPr>
              <w:t>办公室：</w:t>
            </w:r>
            <w:r w:rsidR="002B2A0C">
              <w:rPr>
                <w:rFonts w:ascii="宋体" w:hAnsi="宋体" w:hint="eastAsia"/>
                <w:kern w:val="0"/>
                <w:sz w:val="24"/>
                <w:szCs w:val="20"/>
              </w:rPr>
              <w:t>徐汇六教406</w:t>
            </w:r>
          </w:p>
        </w:tc>
        <w:tc>
          <w:tcPr>
            <w:tcW w:w="4261" w:type="dxa"/>
          </w:tcPr>
          <w:p w:rsidR="008C63DD" w:rsidRPr="008D1CBF" w:rsidRDefault="008C63DD" w:rsidP="00512C9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 w:rsidRPr="008D1CBF">
              <w:rPr>
                <w:rFonts w:ascii="宋体" w:hAnsi="宋体" w:hint="eastAsia"/>
                <w:kern w:val="0"/>
                <w:sz w:val="24"/>
                <w:szCs w:val="20"/>
              </w:rPr>
              <w:t>电话：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64323747</w:t>
            </w:r>
          </w:p>
        </w:tc>
      </w:tr>
      <w:tr w:rsidR="008C63DD" w:rsidRPr="008D1CBF" w:rsidTr="00512C97">
        <w:tc>
          <w:tcPr>
            <w:tcW w:w="4261" w:type="dxa"/>
          </w:tcPr>
          <w:p w:rsidR="008C63DD" w:rsidRPr="008D1CBF" w:rsidRDefault="008C63DD" w:rsidP="00512C9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 w:rsidRPr="008D1CBF">
              <w:rPr>
                <w:rFonts w:ascii="宋体" w:hAnsi="宋体" w:hint="eastAsia"/>
                <w:kern w:val="0"/>
                <w:sz w:val="24"/>
                <w:szCs w:val="20"/>
              </w:rPr>
              <w:t>电子邮箱：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ylin@shnu.edu.cn</w:t>
            </w:r>
          </w:p>
        </w:tc>
        <w:tc>
          <w:tcPr>
            <w:tcW w:w="4261" w:type="dxa"/>
          </w:tcPr>
          <w:p w:rsidR="008C63DD" w:rsidRPr="008D1CBF" w:rsidRDefault="00F83DD5" w:rsidP="005019C7">
            <w:pPr>
              <w:spacing w:line="440" w:lineRule="exact"/>
              <w:rPr>
                <w:rFonts w:asci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答疑</w:t>
            </w:r>
            <w:r w:rsidRPr="008D1CBF">
              <w:rPr>
                <w:rFonts w:ascii="宋体" w:hAnsi="宋体" w:hint="eastAsia"/>
                <w:kern w:val="0"/>
                <w:sz w:val="24"/>
                <w:szCs w:val="20"/>
              </w:rPr>
              <w:t>时间：</w:t>
            </w:r>
            <w:r>
              <w:rPr>
                <w:rFonts w:ascii="宋体" w:hAnsi="宋体" w:hint="eastAsia"/>
                <w:kern w:val="0"/>
                <w:sz w:val="24"/>
                <w:szCs w:val="20"/>
              </w:rPr>
              <w:t>周</w:t>
            </w:r>
            <w:r w:rsidR="002B2A0C">
              <w:rPr>
                <w:rFonts w:ascii="宋体" w:hAnsi="宋体" w:hint="eastAsia"/>
                <w:kern w:val="0"/>
                <w:sz w:val="24"/>
                <w:szCs w:val="20"/>
              </w:rPr>
              <w:t>二</w:t>
            </w:r>
          </w:p>
        </w:tc>
      </w:tr>
    </w:tbl>
    <w:p w:rsidR="008B354D" w:rsidRDefault="008B354D" w:rsidP="007D7270">
      <w:pPr>
        <w:pStyle w:val="10"/>
        <w:spacing w:line="360" w:lineRule="auto"/>
        <w:ind w:left="36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125EC4">
        <w:rPr>
          <w:rFonts w:hint="eastAsia"/>
          <w:sz w:val="24"/>
          <w:szCs w:val="24"/>
        </w:rPr>
        <w:t>保险</w:t>
      </w:r>
      <w:r w:rsidR="00372EDE">
        <w:rPr>
          <w:rFonts w:hint="eastAsia"/>
          <w:sz w:val="24"/>
          <w:szCs w:val="24"/>
        </w:rPr>
        <w:t>经济</w:t>
      </w:r>
      <w:r w:rsidR="00125EC4">
        <w:rPr>
          <w:rFonts w:hint="eastAsia"/>
          <w:sz w:val="24"/>
          <w:szCs w:val="24"/>
        </w:rPr>
        <w:t>学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372EDE" w:rsidRPr="00372EDE">
        <w:rPr>
          <w:sz w:val="24"/>
          <w:szCs w:val="24"/>
        </w:rPr>
        <w:t xml:space="preserve">Economics of </w:t>
      </w:r>
      <w:r w:rsidR="00125EC4">
        <w:rPr>
          <w:rFonts w:hint="eastAsia"/>
          <w:sz w:val="24"/>
          <w:szCs w:val="24"/>
        </w:rPr>
        <w:t>Insurance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="00372EDE"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 w:rsidR="00372EDE">
        <w:rPr>
          <w:rFonts w:hint="eastAsia"/>
          <w:sz w:val="24"/>
          <w:szCs w:val="24"/>
        </w:rPr>
        <w:t xml:space="preserve"> </w:t>
      </w:r>
      <w:r w:rsidR="00372EDE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372EDE"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学术知识类</w:t>
      </w:r>
      <w:r w:rsidR="00372EDE">
        <w:rPr>
          <w:rFonts w:hint="eastAsia"/>
          <w:sz w:val="24"/>
          <w:szCs w:val="24"/>
        </w:rPr>
        <w:t xml:space="preserve"> </w:t>
      </w:r>
      <w:r w:rsidR="00372EDE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 w:rsidR="00513B73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实践体验类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372EDE" w:rsidRPr="00372EDE">
        <w:rPr>
          <w:sz w:val="24"/>
          <w:szCs w:val="24"/>
        </w:rPr>
        <w:t>4740292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6B6011"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总学时：</w:t>
      </w:r>
      <w:r w:rsidR="006B6011">
        <w:rPr>
          <w:rFonts w:hint="eastAsia"/>
          <w:sz w:val="24"/>
          <w:szCs w:val="24"/>
        </w:rPr>
        <w:t>48</w:t>
      </w:r>
      <w:r>
        <w:rPr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6B6011">
        <w:rPr>
          <w:rFonts w:hint="eastAsia"/>
          <w:sz w:val="24"/>
          <w:szCs w:val="24"/>
        </w:rPr>
        <w:t>3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372EDE">
        <w:rPr>
          <w:rFonts w:hint="eastAsia"/>
          <w:sz w:val="24"/>
          <w:szCs w:val="24"/>
        </w:rPr>
        <w:t>保险学、微观经济学、宏观经济学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372EDE">
        <w:rPr>
          <w:rFonts w:hint="eastAsia"/>
          <w:sz w:val="24"/>
          <w:szCs w:val="24"/>
        </w:rPr>
        <w:t>保险</w:t>
      </w:r>
      <w:r w:rsidR="006B6011">
        <w:rPr>
          <w:rFonts w:hint="eastAsia"/>
          <w:sz w:val="24"/>
          <w:szCs w:val="24"/>
        </w:rPr>
        <w:t>学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72EDE" w:rsidRPr="00372EDE" w:rsidRDefault="00372EDE" w:rsidP="00372EDE">
      <w:pPr>
        <w:spacing w:line="360" w:lineRule="auto"/>
        <w:ind w:firstLine="465"/>
        <w:rPr>
          <w:sz w:val="24"/>
          <w:szCs w:val="24"/>
        </w:rPr>
      </w:pPr>
      <w:r w:rsidRPr="00372EDE">
        <w:rPr>
          <w:rFonts w:hint="eastAsia"/>
          <w:sz w:val="24"/>
          <w:szCs w:val="24"/>
        </w:rPr>
        <w:t>保险经济学是保险学专业必修课程和学位课程之一，也是运用经济原理来分析、研究关于保险领域问题的一门学科。保险经济学的研究对象主要集中于以下几个方面：保险在国民经济中的作用、风险和效用、保险需求和供给、保险的资源配置问题、道德风险和逆选择、保险定价、保险监管</w:t>
      </w:r>
      <w:r>
        <w:rPr>
          <w:rFonts w:hint="eastAsia"/>
          <w:sz w:val="24"/>
          <w:szCs w:val="24"/>
        </w:rPr>
        <w:t>，以及保险与金融、保险与税收等内容</w:t>
      </w:r>
      <w:r w:rsidRPr="00372EDE">
        <w:rPr>
          <w:rFonts w:hint="eastAsia"/>
          <w:sz w:val="24"/>
          <w:szCs w:val="24"/>
        </w:rPr>
        <w:t>。</w:t>
      </w:r>
      <w:r w:rsidR="000F3547" w:rsidRPr="00372EDE">
        <w:rPr>
          <w:rFonts w:hint="eastAsia"/>
          <w:sz w:val="24"/>
          <w:szCs w:val="24"/>
        </w:rPr>
        <w:t>该课程培养学生</w:t>
      </w:r>
      <w:r w:rsidR="000F3547" w:rsidRPr="00372EDE">
        <w:rPr>
          <w:sz w:val="24"/>
          <w:szCs w:val="24"/>
        </w:rPr>
        <w:t>观察和分析保险问题</w:t>
      </w:r>
      <w:r w:rsidR="000F3547" w:rsidRPr="00372EDE">
        <w:rPr>
          <w:rFonts w:hint="eastAsia"/>
          <w:sz w:val="24"/>
          <w:szCs w:val="24"/>
        </w:rPr>
        <w:t>和具体案例</w:t>
      </w:r>
      <w:r w:rsidR="000F3547" w:rsidRPr="00372EDE">
        <w:rPr>
          <w:sz w:val="24"/>
          <w:szCs w:val="24"/>
        </w:rPr>
        <w:t>，</w:t>
      </w:r>
      <w:r w:rsidR="000F3547" w:rsidRPr="00372EDE">
        <w:rPr>
          <w:rFonts w:hint="eastAsia"/>
          <w:sz w:val="24"/>
          <w:szCs w:val="24"/>
        </w:rPr>
        <w:t>以及</w:t>
      </w:r>
      <w:r w:rsidR="000F3547" w:rsidRPr="00372EDE">
        <w:rPr>
          <w:sz w:val="24"/>
          <w:szCs w:val="24"/>
        </w:rPr>
        <w:t>解决保险实际问题的能力</w:t>
      </w:r>
      <w:r w:rsidR="000F3547" w:rsidRPr="00372EDE">
        <w:rPr>
          <w:rFonts w:hint="eastAsia"/>
          <w:sz w:val="24"/>
          <w:szCs w:val="24"/>
        </w:rPr>
        <w:t>，有助于</w:t>
      </w:r>
      <w:r w:rsidR="000F3547" w:rsidRPr="00372EDE">
        <w:rPr>
          <w:sz w:val="24"/>
          <w:szCs w:val="24"/>
        </w:rPr>
        <w:t>为</w:t>
      </w:r>
      <w:r w:rsidR="000F3547" w:rsidRPr="00372EDE">
        <w:rPr>
          <w:rFonts w:hint="eastAsia"/>
          <w:sz w:val="24"/>
          <w:szCs w:val="24"/>
        </w:rPr>
        <w:t>学生</w:t>
      </w:r>
      <w:r w:rsidR="000F3547" w:rsidRPr="00372EDE">
        <w:rPr>
          <w:sz w:val="24"/>
          <w:szCs w:val="24"/>
        </w:rPr>
        <w:t>毕业之后从事</w:t>
      </w:r>
      <w:r w:rsidR="000F3547" w:rsidRPr="00372EDE">
        <w:rPr>
          <w:rFonts w:hint="eastAsia"/>
          <w:sz w:val="24"/>
          <w:szCs w:val="24"/>
        </w:rPr>
        <w:t>金融保险相关</w:t>
      </w:r>
      <w:r w:rsidR="000F3547" w:rsidRPr="00372EDE">
        <w:rPr>
          <w:sz w:val="24"/>
          <w:szCs w:val="24"/>
        </w:rPr>
        <w:t>工作打下坚实的理论</w:t>
      </w:r>
      <w:r w:rsidR="000F3547" w:rsidRPr="00372EDE">
        <w:rPr>
          <w:rFonts w:hint="eastAsia"/>
          <w:sz w:val="24"/>
          <w:szCs w:val="24"/>
        </w:rPr>
        <w:t>与实务</w:t>
      </w:r>
      <w:r w:rsidR="000F3547" w:rsidRPr="00372EDE">
        <w:rPr>
          <w:sz w:val="24"/>
          <w:szCs w:val="24"/>
        </w:rPr>
        <w:t>基础。</w:t>
      </w:r>
    </w:p>
    <w:p w:rsidR="008B354D" w:rsidRPr="00372EDE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2B1715" w:rsidRPr="006B6011" w:rsidRDefault="000F3547" w:rsidP="002B1715">
      <w:pPr>
        <w:spacing w:line="360" w:lineRule="auto"/>
        <w:ind w:firstLine="465"/>
        <w:rPr>
          <w:sz w:val="24"/>
          <w:szCs w:val="24"/>
        </w:rPr>
      </w:pPr>
      <w:r w:rsidRPr="00372EDE">
        <w:rPr>
          <w:rFonts w:hint="eastAsia"/>
          <w:sz w:val="24"/>
          <w:szCs w:val="24"/>
        </w:rPr>
        <w:lastRenderedPageBreak/>
        <w:t>学生应深入理解保险的需求，保险的供给，保险在经济中的作用和重要性等知识；掌握个人、保险人、保险中间人、保险监管人怎么样在市场当中做出选择，在资源有限的情况下达到效用的最优；掌握并理解保险在整个国民经济的作用及影响。</w:t>
      </w:r>
      <w:r w:rsidR="002B1715" w:rsidRPr="006B6011">
        <w:rPr>
          <w:rFonts w:hint="eastAsia"/>
          <w:sz w:val="24"/>
          <w:szCs w:val="24"/>
        </w:rPr>
        <w:t>本课程</w:t>
      </w:r>
      <w:r>
        <w:rPr>
          <w:rFonts w:hint="eastAsia"/>
          <w:sz w:val="24"/>
          <w:szCs w:val="24"/>
        </w:rPr>
        <w:t>旨在</w:t>
      </w:r>
      <w:r w:rsidR="002B1715" w:rsidRPr="006B6011">
        <w:rPr>
          <w:rFonts w:hint="eastAsia"/>
          <w:sz w:val="24"/>
          <w:szCs w:val="24"/>
        </w:rPr>
        <w:t>培养和提高学生发现问题、分析问题和解决问题的能力，</w:t>
      </w:r>
      <w:r>
        <w:rPr>
          <w:rFonts w:hint="eastAsia"/>
          <w:sz w:val="24"/>
          <w:szCs w:val="24"/>
        </w:rPr>
        <w:t>学生学完本课程后，应能够运用经济学的研究方法思考和解决保险学科领域的现实问题</w:t>
      </w:r>
      <w:r w:rsidR="002B1715" w:rsidRPr="006B6011">
        <w:rPr>
          <w:rFonts w:hint="eastAsia"/>
          <w:sz w:val="24"/>
          <w:szCs w:val="24"/>
        </w:rPr>
        <w:t>。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2410"/>
        <w:gridCol w:w="1701"/>
      </w:tblGrid>
      <w:tr w:rsidR="008B354D" w:rsidRPr="008D1CBF" w:rsidTr="00C6338F">
        <w:tc>
          <w:tcPr>
            <w:tcW w:w="959" w:type="dxa"/>
          </w:tcPr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22339D" w:rsidRPr="008D1CBF" w:rsidTr="00512C97">
        <w:tc>
          <w:tcPr>
            <w:tcW w:w="959" w:type="dxa"/>
          </w:tcPr>
          <w:p w:rsidR="0022339D" w:rsidRPr="00B7680D" w:rsidRDefault="0022339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22339D" w:rsidRPr="00B7680D" w:rsidRDefault="000A4A6D" w:rsidP="004641A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绪论：保险经济学的定义、研究对象和内容以及保险经济学的研究框架</w:t>
            </w:r>
          </w:p>
        </w:tc>
        <w:tc>
          <w:tcPr>
            <w:tcW w:w="2410" w:type="dxa"/>
          </w:tcPr>
          <w:p w:rsidR="0022339D" w:rsidRPr="00B7680D" w:rsidRDefault="00644426" w:rsidP="0014785A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22339D" w:rsidRPr="00B7680D" w:rsidRDefault="006A2F3D" w:rsidP="0014785A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阅读文献</w:t>
            </w:r>
          </w:p>
        </w:tc>
      </w:tr>
      <w:tr w:rsidR="0022339D" w:rsidRPr="008D1CBF" w:rsidTr="00512C97">
        <w:tc>
          <w:tcPr>
            <w:tcW w:w="959" w:type="dxa"/>
          </w:tcPr>
          <w:p w:rsidR="0022339D" w:rsidRPr="00B7680D" w:rsidRDefault="0022339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22339D" w:rsidRPr="00B7680D" w:rsidRDefault="000A4A6D" w:rsidP="000A4A6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保险与宏观经济运行</w:t>
            </w:r>
          </w:p>
        </w:tc>
        <w:tc>
          <w:tcPr>
            <w:tcW w:w="2410" w:type="dxa"/>
          </w:tcPr>
          <w:p w:rsidR="0022339D" w:rsidRPr="00B7680D" w:rsidRDefault="00644426" w:rsidP="0014785A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22339D" w:rsidRPr="00B7680D" w:rsidRDefault="00A36964" w:rsidP="0014785A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小组作业</w:t>
            </w: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0A4A6D" w:rsidRPr="00B7680D" w:rsidRDefault="000A4A6D" w:rsidP="00980F6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效用、风险与风险态度：风险的度量</w:t>
            </w:r>
          </w:p>
        </w:tc>
        <w:tc>
          <w:tcPr>
            <w:tcW w:w="2410" w:type="dxa"/>
          </w:tcPr>
          <w:p w:rsidR="000A4A6D" w:rsidRPr="00B7680D" w:rsidRDefault="000A4A6D" w:rsidP="0014785A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0A4A6D" w:rsidP="0014785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0A4A6D" w:rsidRPr="00B7680D" w:rsidRDefault="000A4A6D" w:rsidP="000A4A6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效用、风险与风险态度：大数法则</w:t>
            </w:r>
            <w:r w:rsidR="00A57759"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在保险中的运用</w:t>
            </w:r>
            <w:r w:rsidRPr="00B7680D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0A4A6D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0A4A6D" w:rsidRPr="00B7680D" w:rsidRDefault="000A4A6D" w:rsidP="000A4A6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效用、风险与风险态度：期望效用理论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0A4A6D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931A8" w:rsidRPr="008D1CBF" w:rsidTr="00512C97">
        <w:tc>
          <w:tcPr>
            <w:tcW w:w="959" w:type="dxa"/>
          </w:tcPr>
          <w:p w:rsidR="00E931A8" w:rsidRPr="00B7680D" w:rsidRDefault="00E931A8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E931A8" w:rsidRPr="00B7680D" w:rsidRDefault="00E931A8" w:rsidP="0039080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两个悖论</w:t>
            </w:r>
          </w:p>
        </w:tc>
        <w:tc>
          <w:tcPr>
            <w:tcW w:w="2410" w:type="dxa"/>
          </w:tcPr>
          <w:p w:rsidR="00E931A8" w:rsidRPr="00B7680D" w:rsidRDefault="00E931A8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E931A8" w:rsidRPr="00B7680D" w:rsidRDefault="00E931A8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0A4A6D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保险需求</w:t>
            </w:r>
            <w:r w:rsidR="00E52746"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基础理论一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0A4A6D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0A4A6D" w:rsidRPr="00B7680D" w:rsidRDefault="00E52746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保险需求基础理论二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0A4A6D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0A4A6D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小组作业展示</w:t>
            </w:r>
          </w:p>
        </w:tc>
        <w:tc>
          <w:tcPr>
            <w:tcW w:w="2410" w:type="dxa"/>
          </w:tcPr>
          <w:p w:rsidR="000A4A6D" w:rsidRPr="00B7680D" w:rsidRDefault="00A36964" w:rsidP="00DB77D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学生课堂交流</w:t>
            </w:r>
          </w:p>
        </w:tc>
        <w:tc>
          <w:tcPr>
            <w:tcW w:w="1701" w:type="dxa"/>
          </w:tcPr>
          <w:p w:rsidR="000A4A6D" w:rsidRPr="00B7680D" w:rsidRDefault="000A4A6D" w:rsidP="00DB77D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小组作业</w:t>
            </w: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center"/>
          </w:tcPr>
          <w:p w:rsidR="000A4A6D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企业的保险需求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6A2F3D" w:rsidP="00DB77D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阅读文献</w:t>
            </w: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center"/>
          </w:tcPr>
          <w:p w:rsidR="000A4A6D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人寿保险需求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6A2F3D" w:rsidP="00DB77D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阅读文献</w:t>
            </w: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0A4A6D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保险供给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0A4A6D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A4A6D" w:rsidRPr="008D1CBF" w:rsidTr="00512C97">
        <w:tc>
          <w:tcPr>
            <w:tcW w:w="959" w:type="dxa"/>
          </w:tcPr>
          <w:p w:rsidR="000A4A6D" w:rsidRPr="00B7680D" w:rsidRDefault="000A4A6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center"/>
          </w:tcPr>
          <w:p w:rsidR="000A4A6D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保险市场的逆选择和道德风险</w:t>
            </w:r>
          </w:p>
        </w:tc>
        <w:tc>
          <w:tcPr>
            <w:tcW w:w="2410" w:type="dxa"/>
          </w:tcPr>
          <w:p w:rsidR="000A4A6D" w:rsidRPr="00B7680D" w:rsidRDefault="000A4A6D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0A4A6D" w:rsidRPr="00B7680D" w:rsidRDefault="000A4A6D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6964" w:rsidRPr="008D1CBF" w:rsidTr="00512C97">
        <w:tc>
          <w:tcPr>
            <w:tcW w:w="959" w:type="dxa"/>
          </w:tcPr>
          <w:p w:rsidR="00A36964" w:rsidRPr="00B7680D" w:rsidRDefault="00A36964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center"/>
          </w:tcPr>
          <w:p w:rsidR="00A36964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保险监管</w:t>
            </w:r>
          </w:p>
        </w:tc>
        <w:tc>
          <w:tcPr>
            <w:tcW w:w="2410" w:type="dxa"/>
          </w:tcPr>
          <w:p w:rsidR="00A36964" w:rsidRPr="00B7680D" w:rsidRDefault="00A36964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A36964" w:rsidRPr="00B7680D" w:rsidRDefault="00711FC5" w:rsidP="00DB77D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阅读文献</w:t>
            </w:r>
          </w:p>
        </w:tc>
      </w:tr>
      <w:tr w:rsidR="00A36964" w:rsidRPr="008D1CBF" w:rsidTr="00512C97">
        <w:tc>
          <w:tcPr>
            <w:tcW w:w="959" w:type="dxa"/>
          </w:tcPr>
          <w:p w:rsidR="00A36964" w:rsidRPr="00B7680D" w:rsidRDefault="00A36964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center"/>
          </w:tcPr>
          <w:p w:rsidR="00A36964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ascii="宋体" w:hAnsi="宋体" w:cs="宋体" w:hint="eastAsia"/>
                <w:kern w:val="0"/>
                <w:sz w:val="24"/>
                <w:szCs w:val="24"/>
              </w:rPr>
              <w:t>保险与金融、税收政策</w:t>
            </w:r>
          </w:p>
        </w:tc>
        <w:tc>
          <w:tcPr>
            <w:tcW w:w="2410" w:type="dxa"/>
          </w:tcPr>
          <w:p w:rsidR="00A36964" w:rsidRPr="00B7680D" w:rsidRDefault="00A36964" w:rsidP="00A3696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课堂讲授</w:t>
            </w:r>
          </w:p>
        </w:tc>
        <w:tc>
          <w:tcPr>
            <w:tcW w:w="1701" w:type="dxa"/>
          </w:tcPr>
          <w:p w:rsidR="00A36964" w:rsidRPr="00B7680D" w:rsidRDefault="00A36964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6964" w:rsidRPr="008D1CBF" w:rsidTr="00512C97">
        <w:tc>
          <w:tcPr>
            <w:tcW w:w="959" w:type="dxa"/>
          </w:tcPr>
          <w:p w:rsidR="00A36964" w:rsidRPr="00B7680D" w:rsidRDefault="00A36964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680D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center"/>
          </w:tcPr>
          <w:p w:rsidR="00A36964" w:rsidRPr="00B7680D" w:rsidRDefault="00A36964" w:rsidP="00512C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小组作业展示</w:t>
            </w:r>
          </w:p>
        </w:tc>
        <w:tc>
          <w:tcPr>
            <w:tcW w:w="2410" w:type="dxa"/>
          </w:tcPr>
          <w:p w:rsidR="00A36964" w:rsidRPr="00B7680D" w:rsidRDefault="00A36964" w:rsidP="00DB77D4">
            <w:pPr>
              <w:spacing w:line="360" w:lineRule="auto"/>
              <w:rPr>
                <w:sz w:val="24"/>
                <w:szCs w:val="24"/>
              </w:rPr>
            </w:pPr>
            <w:r w:rsidRPr="00B7680D">
              <w:rPr>
                <w:rFonts w:hint="eastAsia"/>
                <w:sz w:val="24"/>
                <w:szCs w:val="24"/>
              </w:rPr>
              <w:t>学生课堂交流</w:t>
            </w:r>
          </w:p>
        </w:tc>
        <w:tc>
          <w:tcPr>
            <w:tcW w:w="1701" w:type="dxa"/>
          </w:tcPr>
          <w:p w:rsidR="00A36964" w:rsidRPr="00B7680D" w:rsidRDefault="00A36964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22339D" w:rsidRDefault="0022339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六、修读要求</w:t>
      </w:r>
    </w:p>
    <w:p w:rsidR="000703AD" w:rsidRDefault="000703AD" w:rsidP="007D727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学生应认真参与课堂讨论；</w:t>
      </w:r>
      <w:r w:rsidR="00856BEC">
        <w:rPr>
          <w:rFonts w:hint="eastAsia"/>
          <w:sz w:val="24"/>
          <w:szCs w:val="24"/>
        </w:rPr>
        <w:t>准时出席，不迟到不早退；</w:t>
      </w:r>
      <w:r>
        <w:rPr>
          <w:rFonts w:hint="eastAsia"/>
          <w:sz w:val="24"/>
          <w:szCs w:val="24"/>
        </w:rPr>
        <w:t>及时完成课后作业；</w:t>
      </w:r>
      <w:r w:rsidR="00856BEC">
        <w:rPr>
          <w:rFonts w:hint="eastAsia"/>
          <w:sz w:val="24"/>
          <w:szCs w:val="24"/>
        </w:rPr>
        <w:t>认真</w:t>
      </w:r>
      <w:r w:rsidR="00856BEC" w:rsidRPr="00856BEC">
        <w:rPr>
          <w:rFonts w:hint="eastAsia"/>
          <w:sz w:val="24"/>
          <w:szCs w:val="24"/>
        </w:rPr>
        <w:t>阅读</w:t>
      </w:r>
      <w:r w:rsidR="00507F15">
        <w:rPr>
          <w:rFonts w:hint="eastAsia"/>
          <w:sz w:val="24"/>
          <w:szCs w:val="24"/>
        </w:rPr>
        <w:t>课程资料</w:t>
      </w:r>
      <w:r w:rsidR="00856BEC">
        <w:rPr>
          <w:rFonts w:hint="eastAsia"/>
          <w:sz w:val="24"/>
          <w:szCs w:val="24"/>
        </w:rPr>
        <w:t>；</w:t>
      </w:r>
      <w:r w:rsidR="00E745AB">
        <w:rPr>
          <w:rFonts w:hint="eastAsia"/>
          <w:sz w:val="24"/>
          <w:szCs w:val="24"/>
        </w:rPr>
        <w:t>根据教师要求的选题，</w:t>
      </w:r>
      <w:r>
        <w:rPr>
          <w:rFonts w:hint="eastAsia"/>
          <w:sz w:val="24"/>
          <w:szCs w:val="24"/>
        </w:rPr>
        <w:t>完成</w:t>
      </w:r>
      <w:r w:rsidR="00ED59A1">
        <w:rPr>
          <w:rFonts w:hint="eastAsia"/>
          <w:sz w:val="24"/>
          <w:szCs w:val="24"/>
        </w:rPr>
        <w:t>本</w:t>
      </w:r>
      <w:r>
        <w:rPr>
          <w:rFonts w:hint="eastAsia"/>
          <w:sz w:val="24"/>
          <w:szCs w:val="24"/>
        </w:rPr>
        <w:t>课程的分组作业</w:t>
      </w:r>
      <w:r w:rsidR="00A27235">
        <w:rPr>
          <w:rFonts w:hint="eastAsia"/>
          <w:sz w:val="24"/>
          <w:szCs w:val="24"/>
        </w:rPr>
        <w:t>（课程论文或案例分析报告等形式）</w:t>
      </w:r>
      <w:r>
        <w:rPr>
          <w:rFonts w:hint="eastAsia"/>
          <w:sz w:val="24"/>
          <w:szCs w:val="24"/>
        </w:rPr>
        <w:t>，并在学期</w:t>
      </w:r>
      <w:r w:rsidR="00ED59A1">
        <w:rPr>
          <w:rFonts w:hint="eastAsia"/>
          <w:sz w:val="24"/>
          <w:szCs w:val="24"/>
        </w:rPr>
        <w:t>中和期</w:t>
      </w:r>
      <w:r>
        <w:rPr>
          <w:rFonts w:hint="eastAsia"/>
          <w:sz w:val="24"/>
          <w:szCs w:val="24"/>
        </w:rPr>
        <w:t>末进行课堂展示。</w:t>
      </w:r>
    </w:p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856BEC" w:rsidRDefault="00856BEC" w:rsidP="00073704">
      <w:pPr>
        <w:spacing w:line="360" w:lineRule="auto"/>
        <w:ind w:firstLineChars="200" w:firstLine="480"/>
        <w:rPr>
          <w:sz w:val="24"/>
          <w:szCs w:val="24"/>
        </w:rPr>
      </w:pPr>
      <w:r w:rsidRPr="00073704">
        <w:rPr>
          <w:rFonts w:hint="eastAsia"/>
          <w:sz w:val="24"/>
          <w:szCs w:val="24"/>
        </w:rPr>
        <w:t>课程考核依据包括</w:t>
      </w:r>
      <w:r w:rsidR="00073704">
        <w:rPr>
          <w:rFonts w:hint="eastAsia"/>
          <w:sz w:val="24"/>
          <w:szCs w:val="24"/>
        </w:rPr>
        <w:t>出勤记录、</w:t>
      </w:r>
      <w:r w:rsidR="002024BC">
        <w:rPr>
          <w:rFonts w:hint="eastAsia"/>
          <w:sz w:val="24"/>
          <w:szCs w:val="24"/>
        </w:rPr>
        <w:t>平时成绩、期末考试成绩三</w:t>
      </w:r>
      <w:r w:rsidRPr="00073704">
        <w:rPr>
          <w:rFonts w:hint="eastAsia"/>
          <w:sz w:val="24"/>
          <w:szCs w:val="24"/>
        </w:rPr>
        <w:t>方面。</w:t>
      </w:r>
    </w:p>
    <w:p w:rsidR="00073704" w:rsidRDefault="00073704" w:rsidP="0007370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出勤记录：占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。考勤扣分细则：旷课扣考勤成绩的</w:t>
      </w:r>
      <w:r>
        <w:rPr>
          <w:rFonts w:hint="eastAsia"/>
          <w:sz w:val="24"/>
          <w:szCs w:val="24"/>
        </w:rPr>
        <w:t>50%/</w:t>
      </w:r>
      <w:r>
        <w:rPr>
          <w:rFonts w:hint="eastAsia"/>
          <w:sz w:val="24"/>
          <w:szCs w:val="24"/>
        </w:rPr>
        <w:t>次；迟到十五分钟以上者按旷课论；迟到或早退扣</w:t>
      </w:r>
      <w:r>
        <w:rPr>
          <w:rFonts w:hint="eastAsia"/>
          <w:sz w:val="24"/>
          <w:szCs w:val="24"/>
        </w:rPr>
        <w:t>20%/</w:t>
      </w:r>
      <w:r>
        <w:rPr>
          <w:rFonts w:hint="eastAsia"/>
          <w:sz w:val="24"/>
          <w:szCs w:val="24"/>
        </w:rPr>
        <w:t>次；事假扣</w:t>
      </w:r>
      <w:r>
        <w:rPr>
          <w:rFonts w:hint="eastAsia"/>
          <w:sz w:val="24"/>
          <w:szCs w:val="24"/>
        </w:rPr>
        <w:t>30%/</w:t>
      </w:r>
      <w:r>
        <w:rPr>
          <w:rFonts w:hint="eastAsia"/>
          <w:sz w:val="24"/>
          <w:szCs w:val="24"/>
        </w:rPr>
        <w:t>次；累计扣满为止。公假和病假不扣分。无故缺席三次及以上，取消期末考试的资格。</w:t>
      </w:r>
    </w:p>
    <w:p w:rsidR="002024BC" w:rsidRDefault="002024BC" w:rsidP="0007370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平时成绩：占</w:t>
      </w:r>
      <w:r>
        <w:rPr>
          <w:rFonts w:hint="eastAsia"/>
          <w:sz w:val="24"/>
          <w:szCs w:val="24"/>
        </w:rPr>
        <w:t>30%</w:t>
      </w:r>
      <w:r>
        <w:rPr>
          <w:rFonts w:hint="eastAsia"/>
          <w:sz w:val="24"/>
          <w:szCs w:val="24"/>
        </w:rPr>
        <w:t>。考核内容包括各项作业、课堂参与度。</w:t>
      </w:r>
    </w:p>
    <w:p w:rsidR="002024BC" w:rsidRPr="002024BC" w:rsidRDefault="002024BC" w:rsidP="0007370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期末成绩：占</w:t>
      </w:r>
      <w:r>
        <w:rPr>
          <w:rFonts w:hint="eastAsia"/>
          <w:sz w:val="24"/>
          <w:szCs w:val="24"/>
        </w:rPr>
        <w:t>60%</w:t>
      </w:r>
      <w:r>
        <w:rPr>
          <w:rFonts w:hint="eastAsia"/>
          <w:sz w:val="24"/>
          <w:szCs w:val="24"/>
        </w:rPr>
        <w:t>。期末考试采取</w:t>
      </w:r>
      <w:r w:rsidR="007D7C32">
        <w:rPr>
          <w:rFonts w:hint="eastAsia"/>
          <w:sz w:val="24"/>
          <w:szCs w:val="24"/>
        </w:rPr>
        <w:t>闭</w:t>
      </w:r>
      <w:r>
        <w:rPr>
          <w:rFonts w:hint="eastAsia"/>
          <w:sz w:val="24"/>
          <w:szCs w:val="24"/>
        </w:rPr>
        <w:t>卷考试形式。</w:t>
      </w:r>
    </w:p>
    <w:p w:rsidR="00856BEC" w:rsidRDefault="00856BEC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EA2ACC" w:rsidRDefault="00EA2ACC" w:rsidP="007A6CD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="007A6CDD" w:rsidRPr="007A6CDD">
        <w:rPr>
          <w:rFonts w:hint="eastAsia"/>
          <w:sz w:val="24"/>
          <w:szCs w:val="24"/>
        </w:rPr>
        <w:t>教</w:t>
      </w:r>
      <w:r w:rsidR="007A6CDD" w:rsidRPr="007A6CDD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材</w:t>
      </w:r>
    </w:p>
    <w:p w:rsidR="00A70402" w:rsidRPr="00A70402" w:rsidRDefault="00A70402" w:rsidP="00A70402">
      <w:pPr>
        <w:spacing w:line="360" w:lineRule="auto"/>
        <w:ind w:firstLineChars="200" w:firstLine="480"/>
        <w:rPr>
          <w:sz w:val="24"/>
          <w:szCs w:val="24"/>
        </w:rPr>
      </w:pPr>
      <w:r w:rsidRPr="00A70402">
        <w:rPr>
          <w:rFonts w:hint="eastAsia"/>
          <w:sz w:val="24"/>
          <w:szCs w:val="24"/>
        </w:rPr>
        <w:t>魏华林、朱铭来、田玲主编：《保险经济学（第一版）》，高等教育出版社，</w:t>
      </w:r>
      <w:r w:rsidRPr="00A70402">
        <w:rPr>
          <w:rFonts w:hint="eastAsia"/>
          <w:sz w:val="24"/>
          <w:szCs w:val="24"/>
        </w:rPr>
        <w:t>2011</w:t>
      </w:r>
      <w:r w:rsidRPr="00A70402">
        <w:rPr>
          <w:rFonts w:hint="eastAsia"/>
          <w:sz w:val="24"/>
          <w:szCs w:val="24"/>
        </w:rPr>
        <w:t>年</w:t>
      </w:r>
      <w:r w:rsidRPr="00A70402">
        <w:rPr>
          <w:rFonts w:hint="eastAsia"/>
          <w:sz w:val="24"/>
          <w:szCs w:val="24"/>
        </w:rPr>
        <w:t>12</w:t>
      </w:r>
      <w:r w:rsidRPr="00A70402">
        <w:rPr>
          <w:rFonts w:hint="eastAsia"/>
          <w:sz w:val="24"/>
          <w:szCs w:val="24"/>
        </w:rPr>
        <w:t>月。</w:t>
      </w:r>
    </w:p>
    <w:p w:rsidR="00A70402" w:rsidRPr="00B40422" w:rsidRDefault="00A70402" w:rsidP="00A70402">
      <w:pPr>
        <w:spacing w:line="360" w:lineRule="auto"/>
        <w:ind w:firstLine="420"/>
        <w:jc w:val="left"/>
        <w:rPr>
          <w:rFonts w:ascii="宋体"/>
        </w:rPr>
      </w:pPr>
    </w:p>
    <w:p w:rsidR="00A70402" w:rsidRDefault="00A70402" w:rsidP="00A70402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参考书目</w:t>
      </w:r>
    </w:p>
    <w:p w:rsidR="00A70402" w:rsidRPr="00A70402" w:rsidRDefault="00A70402" w:rsidP="00A70402">
      <w:pPr>
        <w:spacing w:line="360" w:lineRule="auto"/>
        <w:ind w:firstLineChars="200" w:firstLine="480"/>
        <w:rPr>
          <w:sz w:val="24"/>
          <w:szCs w:val="24"/>
        </w:rPr>
      </w:pPr>
      <w:r w:rsidRPr="00A70402">
        <w:rPr>
          <w:sz w:val="24"/>
          <w:szCs w:val="24"/>
        </w:rPr>
        <w:t>1.</w:t>
      </w:r>
      <w:r w:rsidRPr="00A70402">
        <w:rPr>
          <w:rFonts w:hint="eastAsia"/>
          <w:sz w:val="24"/>
          <w:szCs w:val="24"/>
        </w:rPr>
        <w:t>孙祁祥等</w:t>
      </w:r>
      <w:r w:rsidRPr="00A70402">
        <w:rPr>
          <w:rFonts w:hint="eastAsia"/>
          <w:sz w:val="24"/>
          <w:szCs w:val="24"/>
        </w:rPr>
        <w:t xml:space="preserve"> </w:t>
      </w:r>
      <w:r w:rsidRPr="00A70402">
        <w:rPr>
          <w:rFonts w:hint="eastAsia"/>
          <w:sz w:val="24"/>
          <w:szCs w:val="24"/>
        </w:rPr>
        <w:t>著：中国保险市场热点问题评析（</w:t>
      </w:r>
      <w:r w:rsidRPr="00A70402">
        <w:rPr>
          <w:rFonts w:hint="eastAsia"/>
          <w:sz w:val="24"/>
          <w:szCs w:val="24"/>
        </w:rPr>
        <w:t>2012-2013</w:t>
      </w:r>
      <w:r w:rsidRPr="00A70402">
        <w:rPr>
          <w:rFonts w:hint="eastAsia"/>
          <w:sz w:val="24"/>
          <w:szCs w:val="24"/>
        </w:rPr>
        <w:t>），北京大学出版社，</w:t>
      </w:r>
      <w:r w:rsidRPr="00A70402">
        <w:rPr>
          <w:rFonts w:hint="eastAsia"/>
          <w:sz w:val="24"/>
          <w:szCs w:val="24"/>
        </w:rPr>
        <w:t>2013</w:t>
      </w:r>
      <w:r w:rsidRPr="00A70402">
        <w:rPr>
          <w:rFonts w:hint="eastAsia"/>
          <w:sz w:val="24"/>
          <w:szCs w:val="24"/>
        </w:rPr>
        <w:t>年</w:t>
      </w:r>
      <w:r w:rsidRPr="00A70402">
        <w:rPr>
          <w:rFonts w:hint="eastAsia"/>
          <w:sz w:val="24"/>
          <w:szCs w:val="24"/>
        </w:rPr>
        <w:t>3</w:t>
      </w:r>
      <w:r w:rsidRPr="00A70402">
        <w:rPr>
          <w:rFonts w:hint="eastAsia"/>
          <w:sz w:val="24"/>
          <w:szCs w:val="24"/>
        </w:rPr>
        <w:t>月。</w:t>
      </w:r>
    </w:p>
    <w:p w:rsidR="00A70402" w:rsidRPr="00A70402" w:rsidRDefault="00A70402" w:rsidP="00A70402">
      <w:pPr>
        <w:spacing w:line="360" w:lineRule="auto"/>
        <w:ind w:firstLineChars="200" w:firstLine="480"/>
        <w:rPr>
          <w:sz w:val="24"/>
          <w:szCs w:val="24"/>
        </w:rPr>
      </w:pPr>
      <w:r w:rsidRPr="00A70402">
        <w:rPr>
          <w:rFonts w:hint="eastAsia"/>
          <w:sz w:val="24"/>
          <w:szCs w:val="24"/>
        </w:rPr>
        <w:t>2.</w:t>
      </w:r>
      <w:r w:rsidRPr="00A70402">
        <w:rPr>
          <w:rFonts w:hint="eastAsia"/>
          <w:sz w:val="24"/>
          <w:szCs w:val="24"/>
        </w:rPr>
        <w:t>乔治·迪温</w:t>
      </w:r>
      <w:r w:rsidRPr="00A70402">
        <w:rPr>
          <w:rFonts w:hint="eastAsia"/>
          <w:sz w:val="24"/>
          <w:szCs w:val="24"/>
        </w:rPr>
        <w:t xml:space="preserve"> </w:t>
      </w:r>
      <w:r w:rsidRPr="00A70402">
        <w:rPr>
          <w:rFonts w:hint="eastAsia"/>
          <w:sz w:val="24"/>
          <w:szCs w:val="24"/>
        </w:rPr>
        <w:t>著：保险经济学前沿问题研究，中国金融出版社，</w:t>
      </w:r>
      <w:r w:rsidRPr="00A70402">
        <w:rPr>
          <w:rFonts w:hint="eastAsia"/>
          <w:sz w:val="24"/>
          <w:szCs w:val="24"/>
        </w:rPr>
        <w:t>2007</w:t>
      </w:r>
      <w:r w:rsidRPr="00A70402">
        <w:rPr>
          <w:rFonts w:hint="eastAsia"/>
          <w:sz w:val="24"/>
          <w:szCs w:val="24"/>
        </w:rPr>
        <w:t>年</w:t>
      </w:r>
      <w:r w:rsidRPr="00A70402">
        <w:rPr>
          <w:rFonts w:hint="eastAsia"/>
          <w:sz w:val="24"/>
          <w:szCs w:val="24"/>
        </w:rPr>
        <w:t>11</w:t>
      </w:r>
      <w:r w:rsidRPr="00A70402">
        <w:rPr>
          <w:rFonts w:hint="eastAsia"/>
          <w:sz w:val="24"/>
          <w:szCs w:val="24"/>
        </w:rPr>
        <w:t>月</w:t>
      </w:r>
      <w:r w:rsidR="00CC35BE">
        <w:rPr>
          <w:rFonts w:hint="eastAsia"/>
          <w:sz w:val="24"/>
          <w:szCs w:val="24"/>
        </w:rPr>
        <w:t>.</w:t>
      </w:r>
    </w:p>
    <w:p w:rsidR="00A70402" w:rsidRPr="00A70402" w:rsidRDefault="00A70402" w:rsidP="00A70402">
      <w:pPr>
        <w:spacing w:line="360" w:lineRule="auto"/>
        <w:ind w:firstLineChars="200" w:firstLine="480"/>
        <w:rPr>
          <w:sz w:val="24"/>
          <w:szCs w:val="24"/>
        </w:rPr>
      </w:pPr>
      <w:r w:rsidRPr="00A70402">
        <w:rPr>
          <w:rFonts w:hint="eastAsia"/>
          <w:sz w:val="24"/>
          <w:szCs w:val="24"/>
        </w:rPr>
        <w:t>3.</w:t>
      </w:r>
      <w:r w:rsidRPr="00A70402">
        <w:rPr>
          <w:rFonts w:hint="eastAsia"/>
          <w:sz w:val="24"/>
          <w:szCs w:val="24"/>
        </w:rPr>
        <w:t>罗忠敏、王力</w:t>
      </w:r>
      <w:r w:rsidRPr="00A70402">
        <w:rPr>
          <w:rFonts w:hint="eastAsia"/>
          <w:sz w:val="24"/>
          <w:szCs w:val="24"/>
        </w:rPr>
        <w:t xml:space="preserve"> </w:t>
      </w:r>
      <w:r w:rsidRPr="00A70402">
        <w:rPr>
          <w:rFonts w:hint="eastAsia"/>
          <w:sz w:val="24"/>
          <w:szCs w:val="24"/>
        </w:rPr>
        <w:t>主编：中国保险业竞争力报告（</w:t>
      </w:r>
      <w:r w:rsidRPr="00A70402">
        <w:rPr>
          <w:rFonts w:hint="eastAsia"/>
          <w:sz w:val="24"/>
          <w:szCs w:val="24"/>
        </w:rPr>
        <w:t>2012-2013</w:t>
      </w:r>
      <w:r w:rsidRPr="00A70402">
        <w:rPr>
          <w:rFonts w:hint="eastAsia"/>
          <w:sz w:val="24"/>
          <w:szCs w:val="24"/>
        </w:rPr>
        <w:t>）：转型的艰难起步（</w:t>
      </w:r>
      <w:r w:rsidRPr="00A70402">
        <w:rPr>
          <w:rFonts w:hint="eastAsia"/>
          <w:sz w:val="24"/>
          <w:szCs w:val="24"/>
        </w:rPr>
        <w:t>2013</w:t>
      </w:r>
      <w:r w:rsidRPr="00A70402">
        <w:rPr>
          <w:rFonts w:hint="eastAsia"/>
          <w:sz w:val="24"/>
          <w:szCs w:val="24"/>
        </w:rPr>
        <w:t>版），社会科学文献出版社，</w:t>
      </w:r>
      <w:r w:rsidRPr="00A70402">
        <w:rPr>
          <w:rFonts w:hint="eastAsia"/>
          <w:sz w:val="24"/>
          <w:szCs w:val="24"/>
        </w:rPr>
        <w:t>2013</w:t>
      </w:r>
      <w:r w:rsidRPr="00A70402">
        <w:rPr>
          <w:rFonts w:hint="eastAsia"/>
          <w:sz w:val="24"/>
          <w:szCs w:val="24"/>
        </w:rPr>
        <w:t>年</w:t>
      </w:r>
      <w:r w:rsidRPr="00A70402">
        <w:rPr>
          <w:rFonts w:hint="eastAsia"/>
          <w:sz w:val="24"/>
          <w:szCs w:val="24"/>
        </w:rPr>
        <w:t>1</w:t>
      </w:r>
      <w:r w:rsidRPr="00A70402">
        <w:rPr>
          <w:rFonts w:hint="eastAsia"/>
          <w:sz w:val="24"/>
          <w:szCs w:val="24"/>
        </w:rPr>
        <w:t>月。</w:t>
      </w:r>
    </w:p>
    <w:p w:rsidR="00473BBC" w:rsidRPr="004D4906" w:rsidRDefault="00473BBC" w:rsidP="00473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hyperlink r:id="rId8" w:history="1">
        <w:r w:rsidRPr="00473BBC">
          <w:rPr>
            <w:sz w:val="24"/>
            <w:szCs w:val="24"/>
          </w:rPr>
          <w:t>张洪涛</w:t>
        </w:r>
      </w:hyperlink>
      <w:r w:rsidRPr="00473BBC">
        <w:rPr>
          <w:rFonts w:hint="eastAsia"/>
          <w:sz w:val="24"/>
          <w:szCs w:val="24"/>
        </w:rPr>
        <w:t xml:space="preserve"> </w:t>
      </w:r>
      <w:r w:rsidRPr="00473BBC">
        <w:rPr>
          <w:sz w:val="24"/>
          <w:szCs w:val="24"/>
        </w:rPr>
        <w:t>保险经济学</w:t>
      </w:r>
      <w:r>
        <w:rPr>
          <w:rFonts w:hint="eastAsia"/>
          <w:sz w:val="24"/>
          <w:szCs w:val="24"/>
        </w:rPr>
        <w:t>，</w:t>
      </w:r>
      <w:r w:rsidRPr="00473BBC">
        <w:rPr>
          <w:sz w:val="24"/>
          <w:szCs w:val="24"/>
        </w:rPr>
        <w:t>中国人民大学出版社</w:t>
      </w:r>
      <w:r>
        <w:rPr>
          <w:rFonts w:hint="eastAsia"/>
          <w:sz w:val="24"/>
          <w:szCs w:val="24"/>
        </w:rPr>
        <w:t>，</w:t>
      </w:r>
      <w:r w:rsidRPr="00473BBC">
        <w:rPr>
          <w:sz w:val="24"/>
          <w:szCs w:val="24"/>
        </w:rPr>
        <w:t>2006</w:t>
      </w:r>
      <w:r w:rsidRPr="00473BBC">
        <w:rPr>
          <w:sz w:val="24"/>
          <w:szCs w:val="24"/>
        </w:rPr>
        <w:t>年</w:t>
      </w:r>
      <w:r w:rsidRPr="00473BBC">
        <w:rPr>
          <w:sz w:val="24"/>
          <w:szCs w:val="24"/>
        </w:rPr>
        <w:t>8</w:t>
      </w:r>
      <w:r w:rsidRPr="00473BBC"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。</w:t>
      </w:r>
    </w:p>
    <w:p w:rsidR="00EA2ACC" w:rsidRPr="00473BBC" w:rsidRDefault="00473BBC" w:rsidP="00473BBC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 w:rsidRPr="00473BBC">
        <w:rPr>
          <w:rFonts w:hint="eastAsia"/>
          <w:sz w:val="24"/>
          <w:szCs w:val="24"/>
        </w:rPr>
        <w:t>王国军，保险经济学</w:t>
      </w:r>
      <w:r w:rsidRPr="00473BBC">
        <w:rPr>
          <w:rFonts w:hint="eastAsia"/>
          <w:sz w:val="24"/>
          <w:szCs w:val="24"/>
        </w:rPr>
        <w:t>(</w:t>
      </w:r>
      <w:r w:rsidRPr="00473BBC">
        <w:rPr>
          <w:rFonts w:hint="eastAsia"/>
          <w:sz w:val="24"/>
          <w:szCs w:val="24"/>
        </w:rPr>
        <w:t>第</w:t>
      </w:r>
      <w:r w:rsidRPr="00473BBC">
        <w:rPr>
          <w:rFonts w:hint="eastAsia"/>
          <w:sz w:val="24"/>
          <w:szCs w:val="24"/>
        </w:rPr>
        <w:t>2</w:t>
      </w:r>
      <w:r w:rsidRPr="00473BBC">
        <w:rPr>
          <w:rFonts w:hint="eastAsia"/>
          <w:sz w:val="24"/>
          <w:szCs w:val="24"/>
        </w:rPr>
        <w:t>版</w:t>
      </w:r>
      <w:r w:rsidRPr="00473BBC">
        <w:rPr>
          <w:rFonts w:hint="eastAsia"/>
          <w:sz w:val="24"/>
          <w:szCs w:val="24"/>
        </w:rPr>
        <w:t>)</w:t>
      </w:r>
      <w:r w:rsidRPr="00473BBC">
        <w:rPr>
          <w:rFonts w:hint="eastAsia"/>
          <w:sz w:val="24"/>
          <w:szCs w:val="24"/>
        </w:rPr>
        <w:t>，北京大学出版社，</w:t>
      </w:r>
      <w:r w:rsidRPr="00473BBC">
        <w:rPr>
          <w:rFonts w:hint="eastAsia"/>
          <w:sz w:val="24"/>
          <w:szCs w:val="24"/>
        </w:rPr>
        <w:t>2014</w:t>
      </w:r>
      <w:r w:rsidRPr="00473BBC">
        <w:rPr>
          <w:rFonts w:hint="eastAsia"/>
          <w:sz w:val="24"/>
          <w:szCs w:val="24"/>
        </w:rPr>
        <w:t>年</w:t>
      </w:r>
      <w:r w:rsidRPr="00473BBC">
        <w:rPr>
          <w:rFonts w:hint="eastAsia"/>
          <w:sz w:val="24"/>
          <w:szCs w:val="24"/>
        </w:rPr>
        <w:t>8</w:t>
      </w:r>
      <w:r w:rsidRPr="00473BBC">
        <w:rPr>
          <w:rFonts w:hint="eastAsia"/>
          <w:sz w:val="24"/>
          <w:szCs w:val="24"/>
        </w:rPr>
        <w:t>月</w:t>
      </w:r>
      <w:r w:rsidR="00CC35BE">
        <w:rPr>
          <w:rFonts w:hint="eastAsia"/>
          <w:sz w:val="24"/>
          <w:szCs w:val="24"/>
        </w:rPr>
        <w:t>.</w:t>
      </w:r>
    </w:p>
    <w:p w:rsidR="00EA2ACC" w:rsidRDefault="00CC35BE" w:rsidP="00CC35B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 w:rsidRPr="00CC35BE">
        <w:rPr>
          <w:rFonts w:hint="eastAsia"/>
          <w:sz w:val="24"/>
          <w:szCs w:val="24"/>
        </w:rPr>
        <w:t xml:space="preserve"> </w:t>
      </w:r>
      <w:r w:rsidRPr="00CC35BE">
        <w:rPr>
          <w:rFonts w:hint="eastAsia"/>
          <w:sz w:val="24"/>
          <w:szCs w:val="24"/>
        </w:rPr>
        <w:t>乔治·迪翁等编，王国军等译，《保险经济学基础》（英美保险经典译丛），</w:t>
      </w:r>
      <w:r w:rsidRPr="00CC35BE">
        <w:rPr>
          <w:rFonts w:hint="eastAsia"/>
          <w:sz w:val="24"/>
          <w:szCs w:val="24"/>
        </w:rPr>
        <w:lastRenderedPageBreak/>
        <w:t>中国人民大学出版社，</w:t>
      </w:r>
      <w:r w:rsidRPr="00CC35BE">
        <w:rPr>
          <w:sz w:val="24"/>
          <w:szCs w:val="24"/>
        </w:rPr>
        <w:t>2005</w:t>
      </w:r>
      <w:r w:rsidRPr="00CC35BE">
        <w:rPr>
          <w:rFonts w:hint="eastAsia"/>
          <w:sz w:val="24"/>
          <w:szCs w:val="24"/>
        </w:rPr>
        <w:t>。</w:t>
      </w:r>
    </w:p>
    <w:p w:rsidR="00CC35BE" w:rsidRDefault="00CC35BE" w:rsidP="00CC35BE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 w:rsidRPr="00CC35BE">
        <w:rPr>
          <w:sz w:val="24"/>
          <w:szCs w:val="24"/>
        </w:rPr>
        <w:t xml:space="preserve"> Borch,K.H.</w:t>
      </w:r>
      <w:r w:rsidRPr="00CC35BE">
        <w:rPr>
          <w:rFonts w:hint="eastAsia"/>
          <w:sz w:val="24"/>
          <w:szCs w:val="24"/>
        </w:rPr>
        <w:t>著，《保险经济学》，商务印书馆，</w:t>
      </w:r>
      <w:r w:rsidRPr="00CC35BE">
        <w:rPr>
          <w:sz w:val="24"/>
          <w:szCs w:val="24"/>
        </w:rPr>
        <w:t>1999</w:t>
      </w:r>
      <w:r w:rsidRPr="00CC35BE">
        <w:rPr>
          <w:rFonts w:hint="eastAsia"/>
          <w:sz w:val="24"/>
          <w:szCs w:val="24"/>
        </w:rPr>
        <w:t>。</w:t>
      </w:r>
    </w:p>
    <w:p w:rsidR="00CC35BE" w:rsidRDefault="00CC35BE" w:rsidP="00EA2ACC">
      <w:pPr>
        <w:spacing w:line="360" w:lineRule="auto"/>
        <w:ind w:leftChars="229" w:left="1700" w:hangingChars="508" w:hanging="1219"/>
        <w:rPr>
          <w:sz w:val="24"/>
          <w:szCs w:val="24"/>
        </w:rPr>
      </w:pPr>
    </w:p>
    <w:p w:rsidR="00EA2ACC" w:rsidRPr="00BF34A2" w:rsidRDefault="00EA2ACC" w:rsidP="00EA2ACC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（三）法律法规</w:t>
      </w:r>
    </w:p>
    <w:p w:rsidR="00BF34A2" w:rsidRDefault="00EA2ACC" w:rsidP="00C73527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中华人民共和国中国人民银行法</w:t>
      </w:r>
    </w:p>
    <w:p w:rsid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中华人民共和国保险法</w:t>
      </w:r>
    </w:p>
    <w:p w:rsid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中华人民共和国商业银行法</w:t>
      </w:r>
    </w:p>
    <w:p w:rsid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中华人民共和国证券法</w:t>
      </w:r>
    </w:p>
    <w:p w:rsid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中华人民共和国道路交通安全法</w:t>
      </w:r>
    </w:p>
    <w:p w:rsid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中华人民共和国劳动合同法</w:t>
      </w:r>
    </w:p>
    <w:p w:rsidR="00EA2ACC" w:rsidRPr="00BF34A2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中华人民共和国海商法</w:t>
      </w:r>
    </w:p>
    <w:p w:rsidR="008B354D" w:rsidRP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</w:t>
      </w:r>
      <w:r w:rsidRPr="00EA2ACC">
        <w:rPr>
          <w:rFonts w:hint="eastAsia"/>
          <w:sz w:val="24"/>
          <w:szCs w:val="24"/>
        </w:rPr>
        <w:t>证券投资基金法</w:t>
      </w:r>
    </w:p>
    <w:p w:rsidR="00EA2ACC" w:rsidRP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机动车交通事故责任强制保险条例</w:t>
      </w:r>
    </w:p>
    <w:p w:rsidR="00EA2ACC" w:rsidRDefault="00EA2ACC" w:rsidP="00EA2ACC">
      <w:pPr>
        <w:numPr>
          <w:ilvl w:val="0"/>
          <w:numId w:val="12"/>
        </w:numPr>
        <w:spacing w:line="360" w:lineRule="auto"/>
        <w:ind w:hanging="901"/>
        <w:rPr>
          <w:sz w:val="24"/>
          <w:szCs w:val="24"/>
        </w:rPr>
      </w:pPr>
      <w:r>
        <w:rPr>
          <w:rFonts w:hint="eastAsia"/>
          <w:sz w:val="24"/>
          <w:szCs w:val="24"/>
        </w:rPr>
        <w:t>中华人民共和国外资保险公司管理条例</w:t>
      </w:r>
    </w:p>
    <w:p w:rsidR="00EA2ACC" w:rsidRDefault="00EA2ACC" w:rsidP="00515BB4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部门规章等其它政策法规，可参见保监会网站</w:t>
      </w:r>
    </w:p>
    <w:p w:rsidR="00C73527" w:rsidRDefault="00C73527" w:rsidP="00F2621E">
      <w:pPr>
        <w:spacing w:line="360" w:lineRule="auto"/>
        <w:rPr>
          <w:sz w:val="24"/>
          <w:szCs w:val="24"/>
        </w:rPr>
      </w:pPr>
    </w:p>
    <w:p w:rsidR="00EA2ACC" w:rsidRDefault="00EA2ACC" w:rsidP="00C73527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（四）监管机构网站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中国人民银行网站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保监会网站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证监会网站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银监会网站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中国保险行业协会网站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美国联邦储备银行网站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美国联邦存款保险公司网站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联邦金融机构检查委员会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全国信息中心（美国）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英国金融服务局</w:t>
      </w:r>
    </w:p>
    <w:p w:rsidR="00EA2ACC" w:rsidRDefault="00EA2ACC" w:rsidP="00C73527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欧洲中央银行</w:t>
      </w:r>
    </w:p>
    <w:p w:rsidR="00EA2ACC" w:rsidRDefault="00EA2ACC" w:rsidP="00F2621E">
      <w:pPr>
        <w:spacing w:line="360" w:lineRule="auto"/>
        <w:rPr>
          <w:sz w:val="24"/>
          <w:szCs w:val="24"/>
        </w:rPr>
      </w:pPr>
    </w:p>
    <w:p w:rsidR="00EA2ACC" w:rsidRDefault="00C73527" w:rsidP="00C73527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（五）</w:t>
      </w:r>
      <w:r w:rsidR="00EA2ACC">
        <w:rPr>
          <w:rFonts w:hint="eastAsia"/>
          <w:sz w:val="24"/>
          <w:szCs w:val="24"/>
        </w:rPr>
        <w:t>专业网站</w:t>
      </w:r>
    </w:p>
    <w:p w:rsidR="0052345D" w:rsidRDefault="00EF77D6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Swiss Re: </w:t>
      </w:r>
      <w:r w:rsidR="0052345D">
        <w:rPr>
          <w:rFonts w:hint="eastAsia"/>
          <w:sz w:val="24"/>
          <w:szCs w:val="24"/>
        </w:rPr>
        <w:t>Sigma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金融时报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中国金融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金融博览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金融研究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中国金融家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和讯网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第一财经（一财网）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中国保险学会网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金融界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中国保险咨询网</w:t>
      </w:r>
    </w:p>
    <w:p w:rsidR="00EA2ACC" w:rsidRDefault="00EA2ACC" w:rsidP="00C73527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中国保险网</w:t>
      </w:r>
    </w:p>
    <w:p w:rsidR="00C73527" w:rsidRDefault="00C73527" w:rsidP="00C73527">
      <w:pPr>
        <w:spacing w:line="360" w:lineRule="auto"/>
        <w:ind w:left="901"/>
        <w:rPr>
          <w:sz w:val="24"/>
          <w:szCs w:val="24"/>
        </w:rPr>
      </w:pPr>
    </w:p>
    <w:p w:rsidR="00EA2ACC" w:rsidRDefault="00C73527" w:rsidP="00C73527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（六）</w:t>
      </w:r>
      <w:r w:rsidR="00EA2ACC">
        <w:rPr>
          <w:rFonts w:hint="eastAsia"/>
          <w:sz w:val="24"/>
          <w:szCs w:val="24"/>
        </w:rPr>
        <w:t>各保险机构官方网站</w:t>
      </w:r>
    </w:p>
    <w:p w:rsidR="001F655E" w:rsidRPr="00EA2ACC" w:rsidRDefault="001F655E" w:rsidP="00C73527">
      <w:pPr>
        <w:spacing w:line="360" w:lineRule="auto"/>
        <w:ind w:leftChars="229" w:left="1700" w:hangingChars="508" w:hanging="1219"/>
        <w:rPr>
          <w:sz w:val="24"/>
          <w:szCs w:val="24"/>
        </w:rPr>
      </w:pPr>
      <w:r>
        <w:rPr>
          <w:rFonts w:hint="eastAsia"/>
          <w:sz w:val="24"/>
          <w:szCs w:val="24"/>
        </w:rPr>
        <w:t>各个保险集团、中外保险公司官方网站</w:t>
      </w:r>
      <w:r w:rsidR="00441CF2">
        <w:rPr>
          <w:rFonts w:hint="eastAsia"/>
          <w:sz w:val="24"/>
          <w:szCs w:val="24"/>
        </w:rPr>
        <w:t>。</w:t>
      </w:r>
    </w:p>
    <w:p w:rsidR="00EA2ACC" w:rsidRPr="007A6CDD" w:rsidRDefault="00EA2ACC" w:rsidP="00F2621E">
      <w:pPr>
        <w:spacing w:line="360" w:lineRule="auto"/>
        <w:rPr>
          <w:b/>
          <w:sz w:val="28"/>
          <w:szCs w:val="28"/>
        </w:rPr>
      </w:pPr>
    </w:p>
    <w:p w:rsidR="008B354D" w:rsidRDefault="008B354D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8B354D" w:rsidRDefault="00441CF2" w:rsidP="00441CF2">
      <w:pPr>
        <w:spacing w:line="360" w:lineRule="auto"/>
        <w:ind w:left="1" w:firstLineChars="200" w:firstLine="480"/>
        <w:rPr>
          <w:sz w:val="24"/>
          <w:szCs w:val="24"/>
        </w:rPr>
      </w:pPr>
      <w:r w:rsidRPr="00441CF2">
        <w:rPr>
          <w:rFonts w:hint="eastAsia"/>
          <w:sz w:val="24"/>
          <w:szCs w:val="24"/>
        </w:rPr>
        <w:t>考试的主要内容为教材中重要的基本原理和基本概念，但亦会少量涉及到布置的参考资料内容。</w:t>
      </w:r>
    </w:p>
    <w:sectPr w:rsidR="008B354D" w:rsidSect="00C3184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1A7" w:rsidRDefault="008161A7" w:rsidP="00B626E6">
      <w:r>
        <w:separator/>
      </w:r>
    </w:p>
  </w:endnote>
  <w:endnote w:type="continuationSeparator" w:id="1">
    <w:p w:rsidR="008161A7" w:rsidRDefault="008161A7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F25" w:rsidRDefault="00A47278">
    <w:pPr>
      <w:pStyle w:val="a7"/>
      <w:jc w:val="center"/>
    </w:pPr>
    <w:fldSimple w:instr=" PAGE   \* MERGEFORMAT ">
      <w:r w:rsidR="00B7680D" w:rsidRPr="00B7680D">
        <w:rPr>
          <w:noProof/>
          <w:lang w:val="zh-CN"/>
        </w:rPr>
        <w:t>2</w:t>
      </w:r>
    </w:fldSimple>
  </w:p>
  <w:p w:rsidR="005F5CAB" w:rsidRDefault="005F5C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1A7" w:rsidRDefault="008161A7" w:rsidP="00B626E6">
      <w:r>
        <w:separator/>
      </w:r>
    </w:p>
  </w:footnote>
  <w:footnote w:type="continuationSeparator" w:id="1">
    <w:p w:rsidR="008161A7" w:rsidRDefault="008161A7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79AD"/>
    <w:multiLevelType w:val="hybridMultilevel"/>
    <w:tmpl w:val="2F44B4AE"/>
    <w:lvl w:ilvl="0" w:tplc="0409000F">
      <w:start w:val="1"/>
      <w:numFmt w:val="decimal"/>
      <w:lvlText w:val="%1."/>
      <w:lvlJc w:val="left"/>
      <w:pPr>
        <w:ind w:left="901" w:hanging="420"/>
      </w:pPr>
    </w:lvl>
    <w:lvl w:ilvl="1" w:tplc="04090019" w:tentative="1">
      <w:start w:val="1"/>
      <w:numFmt w:val="lowerLetter"/>
      <w:lvlText w:val="%2)"/>
      <w:lvlJc w:val="left"/>
      <w:pPr>
        <w:ind w:left="1321" w:hanging="420"/>
      </w:pPr>
    </w:lvl>
    <w:lvl w:ilvl="2" w:tplc="0409001B" w:tentative="1">
      <w:start w:val="1"/>
      <w:numFmt w:val="lowerRoman"/>
      <w:lvlText w:val="%3."/>
      <w:lvlJc w:val="right"/>
      <w:pPr>
        <w:ind w:left="1741" w:hanging="420"/>
      </w:pPr>
    </w:lvl>
    <w:lvl w:ilvl="3" w:tplc="0409000F" w:tentative="1">
      <w:start w:val="1"/>
      <w:numFmt w:val="decimal"/>
      <w:lvlText w:val="%4."/>
      <w:lvlJc w:val="left"/>
      <w:pPr>
        <w:ind w:left="2161" w:hanging="420"/>
      </w:pPr>
    </w:lvl>
    <w:lvl w:ilvl="4" w:tplc="04090019" w:tentative="1">
      <w:start w:val="1"/>
      <w:numFmt w:val="lowerLetter"/>
      <w:lvlText w:val="%5)"/>
      <w:lvlJc w:val="left"/>
      <w:pPr>
        <w:ind w:left="2581" w:hanging="420"/>
      </w:pPr>
    </w:lvl>
    <w:lvl w:ilvl="5" w:tplc="0409001B" w:tentative="1">
      <w:start w:val="1"/>
      <w:numFmt w:val="lowerRoman"/>
      <w:lvlText w:val="%6."/>
      <w:lvlJc w:val="right"/>
      <w:pPr>
        <w:ind w:left="3001" w:hanging="420"/>
      </w:pPr>
    </w:lvl>
    <w:lvl w:ilvl="6" w:tplc="0409000F" w:tentative="1">
      <w:start w:val="1"/>
      <w:numFmt w:val="decimal"/>
      <w:lvlText w:val="%7."/>
      <w:lvlJc w:val="left"/>
      <w:pPr>
        <w:ind w:left="3421" w:hanging="420"/>
      </w:pPr>
    </w:lvl>
    <w:lvl w:ilvl="7" w:tplc="04090019" w:tentative="1">
      <w:start w:val="1"/>
      <w:numFmt w:val="lowerLetter"/>
      <w:lvlText w:val="%8)"/>
      <w:lvlJc w:val="left"/>
      <w:pPr>
        <w:ind w:left="3841" w:hanging="420"/>
      </w:pPr>
    </w:lvl>
    <w:lvl w:ilvl="8" w:tplc="0409001B" w:tentative="1">
      <w:start w:val="1"/>
      <w:numFmt w:val="lowerRoman"/>
      <w:lvlText w:val="%9."/>
      <w:lvlJc w:val="right"/>
      <w:pPr>
        <w:ind w:left="4261" w:hanging="420"/>
      </w:pPr>
    </w:lvl>
  </w:abstractNum>
  <w:abstractNum w:abstractNumId="1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23353F5"/>
    <w:multiLevelType w:val="hybridMultilevel"/>
    <w:tmpl w:val="2F44B4AE"/>
    <w:lvl w:ilvl="0" w:tplc="0409000F">
      <w:start w:val="1"/>
      <w:numFmt w:val="decimal"/>
      <w:lvlText w:val="%1."/>
      <w:lvlJc w:val="left"/>
      <w:pPr>
        <w:ind w:left="901" w:hanging="420"/>
      </w:pPr>
    </w:lvl>
    <w:lvl w:ilvl="1" w:tplc="04090019" w:tentative="1">
      <w:start w:val="1"/>
      <w:numFmt w:val="lowerLetter"/>
      <w:lvlText w:val="%2)"/>
      <w:lvlJc w:val="left"/>
      <w:pPr>
        <w:ind w:left="1321" w:hanging="420"/>
      </w:pPr>
    </w:lvl>
    <w:lvl w:ilvl="2" w:tplc="0409001B" w:tentative="1">
      <w:start w:val="1"/>
      <w:numFmt w:val="lowerRoman"/>
      <w:lvlText w:val="%3."/>
      <w:lvlJc w:val="right"/>
      <w:pPr>
        <w:ind w:left="1741" w:hanging="420"/>
      </w:pPr>
    </w:lvl>
    <w:lvl w:ilvl="3" w:tplc="0409000F" w:tentative="1">
      <w:start w:val="1"/>
      <w:numFmt w:val="decimal"/>
      <w:lvlText w:val="%4."/>
      <w:lvlJc w:val="left"/>
      <w:pPr>
        <w:ind w:left="2161" w:hanging="420"/>
      </w:pPr>
    </w:lvl>
    <w:lvl w:ilvl="4" w:tplc="04090019" w:tentative="1">
      <w:start w:val="1"/>
      <w:numFmt w:val="lowerLetter"/>
      <w:lvlText w:val="%5)"/>
      <w:lvlJc w:val="left"/>
      <w:pPr>
        <w:ind w:left="2581" w:hanging="420"/>
      </w:pPr>
    </w:lvl>
    <w:lvl w:ilvl="5" w:tplc="0409001B" w:tentative="1">
      <w:start w:val="1"/>
      <w:numFmt w:val="lowerRoman"/>
      <w:lvlText w:val="%6."/>
      <w:lvlJc w:val="right"/>
      <w:pPr>
        <w:ind w:left="3001" w:hanging="420"/>
      </w:pPr>
    </w:lvl>
    <w:lvl w:ilvl="6" w:tplc="0409000F" w:tentative="1">
      <w:start w:val="1"/>
      <w:numFmt w:val="decimal"/>
      <w:lvlText w:val="%7."/>
      <w:lvlJc w:val="left"/>
      <w:pPr>
        <w:ind w:left="3421" w:hanging="420"/>
      </w:pPr>
    </w:lvl>
    <w:lvl w:ilvl="7" w:tplc="04090019" w:tentative="1">
      <w:start w:val="1"/>
      <w:numFmt w:val="lowerLetter"/>
      <w:lvlText w:val="%8)"/>
      <w:lvlJc w:val="left"/>
      <w:pPr>
        <w:ind w:left="3841" w:hanging="420"/>
      </w:pPr>
    </w:lvl>
    <w:lvl w:ilvl="8" w:tplc="0409001B" w:tentative="1">
      <w:start w:val="1"/>
      <w:numFmt w:val="lowerRoman"/>
      <w:lvlText w:val="%9."/>
      <w:lvlJc w:val="right"/>
      <w:pPr>
        <w:ind w:left="4261" w:hanging="420"/>
      </w:pPr>
    </w:lvl>
  </w:abstractNum>
  <w:abstractNum w:abstractNumId="3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642625D"/>
    <w:multiLevelType w:val="hybridMultilevel"/>
    <w:tmpl w:val="2F44B4AE"/>
    <w:lvl w:ilvl="0" w:tplc="0409000F">
      <w:start w:val="1"/>
      <w:numFmt w:val="decimal"/>
      <w:lvlText w:val="%1."/>
      <w:lvlJc w:val="left"/>
      <w:pPr>
        <w:ind w:left="901" w:hanging="420"/>
      </w:pPr>
    </w:lvl>
    <w:lvl w:ilvl="1" w:tplc="04090019" w:tentative="1">
      <w:start w:val="1"/>
      <w:numFmt w:val="lowerLetter"/>
      <w:lvlText w:val="%2)"/>
      <w:lvlJc w:val="left"/>
      <w:pPr>
        <w:ind w:left="1321" w:hanging="420"/>
      </w:pPr>
    </w:lvl>
    <w:lvl w:ilvl="2" w:tplc="0409001B" w:tentative="1">
      <w:start w:val="1"/>
      <w:numFmt w:val="lowerRoman"/>
      <w:lvlText w:val="%3."/>
      <w:lvlJc w:val="right"/>
      <w:pPr>
        <w:ind w:left="1741" w:hanging="420"/>
      </w:pPr>
    </w:lvl>
    <w:lvl w:ilvl="3" w:tplc="0409000F" w:tentative="1">
      <w:start w:val="1"/>
      <w:numFmt w:val="decimal"/>
      <w:lvlText w:val="%4."/>
      <w:lvlJc w:val="left"/>
      <w:pPr>
        <w:ind w:left="2161" w:hanging="420"/>
      </w:pPr>
    </w:lvl>
    <w:lvl w:ilvl="4" w:tplc="04090019" w:tentative="1">
      <w:start w:val="1"/>
      <w:numFmt w:val="lowerLetter"/>
      <w:lvlText w:val="%5)"/>
      <w:lvlJc w:val="left"/>
      <w:pPr>
        <w:ind w:left="2581" w:hanging="420"/>
      </w:pPr>
    </w:lvl>
    <w:lvl w:ilvl="5" w:tplc="0409001B" w:tentative="1">
      <w:start w:val="1"/>
      <w:numFmt w:val="lowerRoman"/>
      <w:lvlText w:val="%6."/>
      <w:lvlJc w:val="right"/>
      <w:pPr>
        <w:ind w:left="3001" w:hanging="420"/>
      </w:pPr>
    </w:lvl>
    <w:lvl w:ilvl="6" w:tplc="0409000F" w:tentative="1">
      <w:start w:val="1"/>
      <w:numFmt w:val="decimal"/>
      <w:lvlText w:val="%7."/>
      <w:lvlJc w:val="left"/>
      <w:pPr>
        <w:ind w:left="3421" w:hanging="420"/>
      </w:pPr>
    </w:lvl>
    <w:lvl w:ilvl="7" w:tplc="04090019" w:tentative="1">
      <w:start w:val="1"/>
      <w:numFmt w:val="lowerLetter"/>
      <w:lvlText w:val="%8)"/>
      <w:lvlJc w:val="left"/>
      <w:pPr>
        <w:ind w:left="3841" w:hanging="420"/>
      </w:pPr>
    </w:lvl>
    <w:lvl w:ilvl="8" w:tplc="0409001B" w:tentative="1">
      <w:start w:val="1"/>
      <w:numFmt w:val="lowerRoman"/>
      <w:lvlText w:val="%9."/>
      <w:lvlJc w:val="right"/>
      <w:pPr>
        <w:ind w:left="4261" w:hanging="420"/>
      </w:pPr>
    </w:lvl>
  </w:abstractNum>
  <w:abstractNum w:abstractNumId="6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7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0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1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3">
    <w:nsid w:val="7C175574"/>
    <w:multiLevelType w:val="hybridMultilevel"/>
    <w:tmpl w:val="2F44B4AE"/>
    <w:lvl w:ilvl="0" w:tplc="0409000F">
      <w:start w:val="1"/>
      <w:numFmt w:val="decimal"/>
      <w:lvlText w:val="%1."/>
      <w:lvlJc w:val="left"/>
      <w:pPr>
        <w:ind w:left="901" w:hanging="420"/>
      </w:pPr>
    </w:lvl>
    <w:lvl w:ilvl="1" w:tplc="04090019" w:tentative="1">
      <w:start w:val="1"/>
      <w:numFmt w:val="lowerLetter"/>
      <w:lvlText w:val="%2)"/>
      <w:lvlJc w:val="left"/>
      <w:pPr>
        <w:ind w:left="1321" w:hanging="420"/>
      </w:pPr>
    </w:lvl>
    <w:lvl w:ilvl="2" w:tplc="0409001B" w:tentative="1">
      <w:start w:val="1"/>
      <w:numFmt w:val="lowerRoman"/>
      <w:lvlText w:val="%3."/>
      <w:lvlJc w:val="right"/>
      <w:pPr>
        <w:ind w:left="1741" w:hanging="420"/>
      </w:pPr>
    </w:lvl>
    <w:lvl w:ilvl="3" w:tplc="0409000F" w:tentative="1">
      <w:start w:val="1"/>
      <w:numFmt w:val="decimal"/>
      <w:lvlText w:val="%4."/>
      <w:lvlJc w:val="left"/>
      <w:pPr>
        <w:ind w:left="2161" w:hanging="420"/>
      </w:pPr>
    </w:lvl>
    <w:lvl w:ilvl="4" w:tplc="04090019" w:tentative="1">
      <w:start w:val="1"/>
      <w:numFmt w:val="lowerLetter"/>
      <w:lvlText w:val="%5)"/>
      <w:lvlJc w:val="left"/>
      <w:pPr>
        <w:ind w:left="2581" w:hanging="420"/>
      </w:pPr>
    </w:lvl>
    <w:lvl w:ilvl="5" w:tplc="0409001B" w:tentative="1">
      <w:start w:val="1"/>
      <w:numFmt w:val="lowerRoman"/>
      <w:lvlText w:val="%6."/>
      <w:lvlJc w:val="right"/>
      <w:pPr>
        <w:ind w:left="3001" w:hanging="420"/>
      </w:pPr>
    </w:lvl>
    <w:lvl w:ilvl="6" w:tplc="0409000F" w:tentative="1">
      <w:start w:val="1"/>
      <w:numFmt w:val="decimal"/>
      <w:lvlText w:val="%7."/>
      <w:lvlJc w:val="left"/>
      <w:pPr>
        <w:ind w:left="3421" w:hanging="420"/>
      </w:pPr>
    </w:lvl>
    <w:lvl w:ilvl="7" w:tplc="04090019" w:tentative="1">
      <w:start w:val="1"/>
      <w:numFmt w:val="lowerLetter"/>
      <w:lvlText w:val="%8)"/>
      <w:lvlJc w:val="left"/>
      <w:pPr>
        <w:ind w:left="3841" w:hanging="420"/>
      </w:pPr>
    </w:lvl>
    <w:lvl w:ilvl="8" w:tplc="0409001B" w:tentative="1">
      <w:start w:val="1"/>
      <w:numFmt w:val="lowerRoman"/>
      <w:lvlText w:val="%9."/>
      <w:lvlJc w:val="right"/>
      <w:pPr>
        <w:ind w:left="4261" w:hanging="42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9"/>
  </w:num>
  <w:num w:numId="5">
    <w:abstractNumId w:val="1"/>
  </w:num>
  <w:num w:numId="6">
    <w:abstractNumId w:val="11"/>
  </w:num>
  <w:num w:numId="7">
    <w:abstractNumId w:val="1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427C"/>
    <w:rsid w:val="0002719C"/>
    <w:rsid w:val="000414A0"/>
    <w:rsid w:val="0005344C"/>
    <w:rsid w:val="000703AD"/>
    <w:rsid w:val="00073704"/>
    <w:rsid w:val="000771A4"/>
    <w:rsid w:val="00077AD8"/>
    <w:rsid w:val="000956B4"/>
    <w:rsid w:val="000A4A6D"/>
    <w:rsid w:val="000B67E3"/>
    <w:rsid w:val="000F3547"/>
    <w:rsid w:val="00100898"/>
    <w:rsid w:val="00125EC4"/>
    <w:rsid w:val="0012661F"/>
    <w:rsid w:val="00137695"/>
    <w:rsid w:val="0014785A"/>
    <w:rsid w:val="0017617E"/>
    <w:rsid w:val="001934A0"/>
    <w:rsid w:val="001C571D"/>
    <w:rsid w:val="001E1D28"/>
    <w:rsid w:val="001F5708"/>
    <w:rsid w:val="001F655E"/>
    <w:rsid w:val="002024BC"/>
    <w:rsid w:val="0021177D"/>
    <w:rsid w:val="0022339D"/>
    <w:rsid w:val="002332FA"/>
    <w:rsid w:val="00233449"/>
    <w:rsid w:val="00233AE7"/>
    <w:rsid w:val="002849FE"/>
    <w:rsid w:val="0029457F"/>
    <w:rsid w:val="002B1715"/>
    <w:rsid w:val="002B1B75"/>
    <w:rsid w:val="002B23A9"/>
    <w:rsid w:val="002B2A0C"/>
    <w:rsid w:val="002B6E7F"/>
    <w:rsid w:val="002C106B"/>
    <w:rsid w:val="002C25D8"/>
    <w:rsid w:val="002D3F66"/>
    <w:rsid w:val="00327C89"/>
    <w:rsid w:val="00350D75"/>
    <w:rsid w:val="00372EDE"/>
    <w:rsid w:val="003C1D7D"/>
    <w:rsid w:val="003D1ADE"/>
    <w:rsid w:val="003D25A6"/>
    <w:rsid w:val="003E21D1"/>
    <w:rsid w:val="003F72D7"/>
    <w:rsid w:val="00401D7D"/>
    <w:rsid w:val="00441CF2"/>
    <w:rsid w:val="004453EA"/>
    <w:rsid w:val="004641AC"/>
    <w:rsid w:val="00473BBC"/>
    <w:rsid w:val="004C0B1B"/>
    <w:rsid w:val="004C13D3"/>
    <w:rsid w:val="004C358C"/>
    <w:rsid w:val="004C3A9B"/>
    <w:rsid w:val="004D3BB0"/>
    <w:rsid w:val="004E199A"/>
    <w:rsid w:val="004F6800"/>
    <w:rsid w:val="005019C7"/>
    <w:rsid w:val="00507F15"/>
    <w:rsid w:val="00512C97"/>
    <w:rsid w:val="00513B73"/>
    <w:rsid w:val="00515BB4"/>
    <w:rsid w:val="0052345D"/>
    <w:rsid w:val="00535B66"/>
    <w:rsid w:val="00585863"/>
    <w:rsid w:val="00586ABC"/>
    <w:rsid w:val="005A26CB"/>
    <w:rsid w:val="005D6EB4"/>
    <w:rsid w:val="005D756B"/>
    <w:rsid w:val="005F5CAB"/>
    <w:rsid w:val="006054F8"/>
    <w:rsid w:val="00620085"/>
    <w:rsid w:val="006421F6"/>
    <w:rsid w:val="00644426"/>
    <w:rsid w:val="00686C29"/>
    <w:rsid w:val="006968A8"/>
    <w:rsid w:val="006A09B5"/>
    <w:rsid w:val="006A2F3D"/>
    <w:rsid w:val="006B3976"/>
    <w:rsid w:val="006B40F5"/>
    <w:rsid w:val="006B6011"/>
    <w:rsid w:val="006C2A0C"/>
    <w:rsid w:val="006C30D0"/>
    <w:rsid w:val="006C3CA6"/>
    <w:rsid w:val="006E23CD"/>
    <w:rsid w:val="006F7FAE"/>
    <w:rsid w:val="00700EEF"/>
    <w:rsid w:val="007057DC"/>
    <w:rsid w:val="00711FC5"/>
    <w:rsid w:val="0073122F"/>
    <w:rsid w:val="00733F25"/>
    <w:rsid w:val="0073505E"/>
    <w:rsid w:val="0074069A"/>
    <w:rsid w:val="00743750"/>
    <w:rsid w:val="00782BB4"/>
    <w:rsid w:val="007A3EFE"/>
    <w:rsid w:val="007A6CDD"/>
    <w:rsid w:val="007B32DF"/>
    <w:rsid w:val="007C0158"/>
    <w:rsid w:val="007D7270"/>
    <w:rsid w:val="007D7C32"/>
    <w:rsid w:val="007E3049"/>
    <w:rsid w:val="007E5211"/>
    <w:rsid w:val="00803A7D"/>
    <w:rsid w:val="00804FDC"/>
    <w:rsid w:val="008161A7"/>
    <w:rsid w:val="00820A74"/>
    <w:rsid w:val="00854ABC"/>
    <w:rsid w:val="00855BB0"/>
    <w:rsid w:val="00856BEC"/>
    <w:rsid w:val="008660A4"/>
    <w:rsid w:val="008872F0"/>
    <w:rsid w:val="008B3484"/>
    <w:rsid w:val="008B354D"/>
    <w:rsid w:val="008C63DD"/>
    <w:rsid w:val="008D1CBF"/>
    <w:rsid w:val="008F5D3E"/>
    <w:rsid w:val="008F5E54"/>
    <w:rsid w:val="00904609"/>
    <w:rsid w:val="00934A88"/>
    <w:rsid w:val="00995CE3"/>
    <w:rsid w:val="009B081A"/>
    <w:rsid w:val="009C3221"/>
    <w:rsid w:val="009F4EFE"/>
    <w:rsid w:val="00A05D3B"/>
    <w:rsid w:val="00A1324D"/>
    <w:rsid w:val="00A27235"/>
    <w:rsid w:val="00A27B5B"/>
    <w:rsid w:val="00A36964"/>
    <w:rsid w:val="00A47278"/>
    <w:rsid w:val="00A51CDB"/>
    <w:rsid w:val="00A57759"/>
    <w:rsid w:val="00A70402"/>
    <w:rsid w:val="00A967C5"/>
    <w:rsid w:val="00A973C3"/>
    <w:rsid w:val="00AC1C88"/>
    <w:rsid w:val="00AC341F"/>
    <w:rsid w:val="00B227C6"/>
    <w:rsid w:val="00B266F1"/>
    <w:rsid w:val="00B61302"/>
    <w:rsid w:val="00B626E6"/>
    <w:rsid w:val="00B7680D"/>
    <w:rsid w:val="00B87721"/>
    <w:rsid w:val="00BB3EF9"/>
    <w:rsid w:val="00BC1AFC"/>
    <w:rsid w:val="00BD3C37"/>
    <w:rsid w:val="00BF34A2"/>
    <w:rsid w:val="00C13DE9"/>
    <w:rsid w:val="00C2054A"/>
    <w:rsid w:val="00C31842"/>
    <w:rsid w:val="00C514E7"/>
    <w:rsid w:val="00C5367A"/>
    <w:rsid w:val="00C6338F"/>
    <w:rsid w:val="00C66DDC"/>
    <w:rsid w:val="00C73527"/>
    <w:rsid w:val="00CC35BE"/>
    <w:rsid w:val="00CD6F6F"/>
    <w:rsid w:val="00CE4CC2"/>
    <w:rsid w:val="00D0579B"/>
    <w:rsid w:val="00D14A27"/>
    <w:rsid w:val="00D500BF"/>
    <w:rsid w:val="00D50D3A"/>
    <w:rsid w:val="00D676B0"/>
    <w:rsid w:val="00D724EE"/>
    <w:rsid w:val="00D84A3D"/>
    <w:rsid w:val="00DB1A7A"/>
    <w:rsid w:val="00DB5F70"/>
    <w:rsid w:val="00DB77D4"/>
    <w:rsid w:val="00DE3E79"/>
    <w:rsid w:val="00DE4251"/>
    <w:rsid w:val="00E10CDB"/>
    <w:rsid w:val="00E129FE"/>
    <w:rsid w:val="00E32357"/>
    <w:rsid w:val="00E4604E"/>
    <w:rsid w:val="00E52746"/>
    <w:rsid w:val="00E616C8"/>
    <w:rsid w:val="00E745AB"/>
    <w:rsid w:val="00E9188C"/>
    <w:rsid w:val="00E931A8"/>
    <w:rsid w:val="00EA2ACC"/>
    <w:rsid w:val="00ED59A1"/>
    <w:rsid w:val="00EE516D"/>
    <w:rsid w:val="00EF77D6"/>
    <w:rsid w:val="00F103FF"/>
    <w:rsid w:val="00F12E00"/>
    <w:rsid w:val="00F22950"/>
    <w:rsid w:val="00F245D6"/>
    <w:rsid w:val="00F2621E"/>
    <w:rsid w:val="00F4093D"/>
    <w:rsid w:val="00F5415C"/>
    <w:rsid w:val="00F55960"/>
    <w:rsid w:val="00F72E22"/>
    <w:rsid w:val="00F740DB"/>
    <w:rsid w:val="00F774E3"/>
    <w:rsid w:val="00F805A4"/>
    <w:rsid w:val="00F83DD5"/>
    <w:rsid w:val="00FC333D"/>
    <w:rsid w:val="00FD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uiPriority="99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uiPriority w:val="99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02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43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44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654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300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21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67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166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35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729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2396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942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9982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50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8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60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9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29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13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800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8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722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62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102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082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8753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0314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465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2126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8232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1652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453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3078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1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n/s/ref=dp_byline_sr_book_1?ie=UTF8&amp;field-author=%E5%BC%A0%E6%B4%AA%E6%B6%9B&amp;search-alias=book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59D37-33CE-4A22-92FD-FE486250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361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subject/>
  <dc:creator>ssd</dc:creator>
  <cp:keywords/>
  <dc:description/>
  <cp:lastModifiedBy>ShnuOffice</cp:lastModifiedBy>
  <cp:revision>30</cp:revision>
  <cp:lastPrinted>2014-08-18T02:47:00Z</cp:lastPrinted>
  <dcterms:created xsi:type="dcterms:W3CDTF">2014-10-10T07:28:00Z</dcterms:created>
  <dcterms:modified xsi:type="dcterms:W3CDTF">2014-10-12T23:42:00Z</dcterms:modified>
</cp:coreProperties>
</file>