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477" w:rsidRDefault="00D00A8C" w:rsidP="000D0477">
      <w:pPr>
        <w:widowControl/>
        <w:spacing w:line="360" w:lineRule="auto"/>
        <w:jc w:val="center"/>
        <w:rPr>
          <w:rFonts w:cs="宋体"/>
          <w:b/>
          <w:kern w:val="0"/>
          <w:sz w:val="32"/>
          <w:szCs w:val="32"/>
        </w:rPr>
      </w:pPr>
      <w:r>
        <w:rPr>
          <w:rFonts w:hint="eastAsia"/>
          <w:b/>
          <w:sz w:val="32"/>
          <w:szCs w:val="32"/>
        </w:rPr>
        <w:t>《经济学基础》</w:t>
      </w:r>
      <w:r w:rsidRPr="00804FDC">
        <w:rPr>
          <w:rFonts w:hint="eastAsia"/>
          <w:b/>
          <w:sz w:val="32"/>
          <w:szCs w:val="32"/>
        </w:rPr>
        <w:t>课程实施细则</w:t>
      </w:r>
    </w:p>
    <w:p w:rsidR="000D0477" w:rsidRDefault="000D0477" w:rsidP="000D0477">
      <w:pPr>
        <w:widowControl/>
        <w:spacing w:line="360" w:lineRule="auto"/>
        <w:jc w:val="center"/>
        <w:rPr>
          <w:rFonts w:cs="宋体"/>
          <w:b/>
          <w:kern w:val="0"/>
          <w:sz w:val="32"/>
          <w:szCs w:val="32"/>
        </w:rPr>
      </w:pPr>
    </w:p>
    <w:p w:rsidR="008B354D" w:rsidRPr="000D0477" w:rsidRDefault="008B354D" w:rsidP="000D0477">
      <w:pPr>
        <w:widowControl/>
        <w:spacing w:line="360" w:lineRule="auto"/>
        <w:jc w:val="left"/>
        <w:rPr>
          <w:rFonts w:cs="宋体"/>
          <w:b/>
          <w:kern w:val="0"/>
          <w:sz w:val="32"/>
          <w:szCs w:val="32"/>
        </w:rPr>
      </w:pPr>
      <w:r>
        <w:rPr>
          <w:b/>
        </w:rPr>
        <w:t xml:space="preserve"> </w:t>
      </w:r>
      <w:r w:rsidRPr="00D00A8C">
        <w:rPr>
          <w:rFonts w:hint="eastAsia"/>
          <w:b/>
          <w:sz w:val="24"/>
          <w:szCs w:val="24"/>
        </w:rPr>
        <w:t>一、教师</w:t>
      </w:r>
      <w:r w:rsidR="00D1414B">
        <w:rPr>
          <w:rFonts w:hint="eastAsia"/>
          <w:b/>
          <w:sz w:val="24"/>
          <w:szCs w:val="24"/>
        </w:rPr>
        <w:t>基本</w:t>
      </w:r>
      <w:r w:rsidRPr="00D00A8C">
        <w:rPr>
          <w:rFonts w:hint="eastAsia"/>
          <w:b/>
          <w:sz w:val="24"/>
          <w:szCs w:val="24"/>
        </w:rPr>
        <w:t>信息</w:t>
      </w:r>
    </w:p>
    <w:p w:rsidR="008B354D" w:rsidRPr="00D00A8C" w:rsidRDefault="000D0477" w:rsidP="00D676B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t xml:space="preserve"> </w:t>
      </w:r>
      <w:r w:rsidR="008B354D" w:rsidRPr="00D00A8C">
        <w:rPr>
          <w:rFonts w:asciiTheme="majorEastAsia" w:eastAsiaTheme="majorEastAsia" w:hAnsiTheme="majorEastAsia" w:hint="eastAsia"/>
          <w:sz w:val="24"/>
          <w:szCs w:val="24"/>
        </w:rPr>
        <w:t>姓名：</w:t>
      </w:r>
      <w:r w:rsidR="00600E94" w:rsidRPr="00D00A8C">
        <w:rPr>
          <w:rFonts w:asciiTheme="majorEastAsia" w:eastAsiaTheme="majorEastAsia" w:hAnsiTheme="majorEastAsia" w:hint="eastAsia"/>
          <w:sz w:val="24"/>
          <w:szCs w:val="24"/>
        </w:rPr>
        <w:t>汤海燕</w:t>
      </w:r>
      <w:r w:rsidR="008B354D" w:rsidRPr="00D00A8C">
        <w:rPr>
          <w:rFonts w:asciiTheme="majorEastAsia" w:eastAsiaTheme="majorEastAsia" w:hAnsiTheme="majorEastAsia"/>
          <w:sz w:val="24"/>
          <w:szCs w:val="24"/>
        </w:rPr>
        <w:t xml:space="preserve">              </w:t>
      </w:r>
      <w:r w:rsidR="006A22F5"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6A22F5">
        <w:rPr>
          <w:rFonts w:asciiTheme="majorEastAsia" w:eastAsiaTheme="majorEastAsia" w:hAnsiTheme="majorEastAsia" w:hint="eastAsia"/>
          <w:sz w:val="24"/>
          <w:szCs w:val="24"/>
        </w:rPr>
        <w:t xml:space="preserve">     </w:t>
      </w:r>
      <w:r w:rsidR="008B354D" w:rsidRPr="00D00A8C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="008B354D" w:rsidRPr="00D00A8C">
        <w:rPr>
          <w:rFonts w:asciiTheme="majorEastAsia" w:eastAsiaTheme="majorEastAsia" w:hAnsiTheme="majorEastAsia" w:hint="eastAsia"/>
          <w:sz w:val="24"/>
          <w:szCs w:val="24"/>
        </w:rPr>
        <w:t>职称：</w:t>
      </w:r>
      <w:r w:rsidR="00F62ACC" w:rsidRPr="00D00A8C">
        <w:rPr>
          <w:rFonts w:asciiTheme="majorEastAsia" w:eastAsiaTheme="majorEastAsia" w:hAnsiTheme="majorEastAsia" w:hint="eastAsia"/>
          <w:sz w:val="24"/>
          <w:szCs w:val="24"/>
        </w:rPr>
        <w:t>副</w:t>
      </w:r>
      <w:r w:rsidR="008B354D" w:rsidRPr="00D00A8C">
        <w:rPr>
          <w:rFonts w:asciiTheme="majorEastAsia" w:eastAsiaTheme="majorEastAsia" w:hAnsiTheme="majorEastAsia" w:hint="eastAsia"/>
          <w:sz w:val="24"/>
          <w:szCs w:val="24"/>
        </w:rPr>
        <w:t>教授</w:t>
      </w:r>
    </w:p>
    <w:p w:rsidR="008B354D" w:rsidRPr="00D00A8C" w:rsidRDefault="008B354D" w:rsidP="00D676B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D00A8C">
        <w:rPr>
          <w:rFonts w:asciiTheme="majorEastAsia" w:eastAsiaTheme="majorEastAsia" w:hAnsiTheme="majorEastAsia" w:hint="eastAsia"/>
          <w:sz w:val="24"/>
          <w:szCs w:val="24"/>
        </w:rPr>
        <w:t>办公室：</w:t>
      </w:r>
      <w:r w:rsidR="00F62ACC" w:rsidRPr="00D00A8C">
        <w:rPr>
          <w:rFonts w:asciiTheme="majorEastAsia" w:eastAsiaTheme="majorEastAsia" w:hAnsiTheme="majorEastAsia" w:hint="eastAsia"/>
          <w:sz w:val="24"/>
          <w:szCs w:val="24"/>
        </w:rPr>
        <w:t>6教</w:t>
      </w:r>
      <w:r w:rsidR="00600E94" w:rsidRPr="00D00A8C">
        <w:rPr>
          <w:rFonts w:asciiTheme="majorEastAsia" w:eastAsiaTheme="majorEastAsia" w:hAnsiTheme="majorEastAsia" w:hint="eastAsia"/>
          <w:sz w:val="24"/>
          <w:szCs w:val="24"/>
        </w:rPr>
        <w:t>509</w:t>
      </w:r>
      <w:r w:rsidR="00F62ACC" w:rsidRPr="00D00A8C">
        <w:rPr>
          <w:rFonts w:asciiTheme="majorEastAsia" w:eastAsiaTheme="majorEastAsia" w:hAnsiTheme="majorEastAsia" w:hint="eastAsia"/>
          <w:sz w:val="24"/>
          <w:szCs w:val="24"/>
        </w:rPr>
        <w:t>室</w:t>
      </w:r>
      <w:r w:rsidR="006A22F5">
        <w:rPr>
          <w:rFonts w:asciiTheme="majorEastAsia" w:eastAsiaTheme="majorEastAsia" w:hAnsiTheme="majorEastAsia" w:hint="eastAsia"/>
          <w:sz w:val="24"/>
          <w:szCs w:val="24"/>
        </w:rPr>
        <w:t xml:space="preserve">              </w:t>
      </w:r>
      <w:r w:rsidR="000D0477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6A22F5">
        <w:rPr>
          <w:rFonts w:asciiTheme="majorEastAsia" w:eastAsiaTheme="majorEastAsia" w:hAnsiTheme="majorEastAsia" w:hint="eastAsia"/>
          <w:sz w:val="24"/>
          <w:szCs w:val="24"/>
        </w:rPr>
        <w:t xml:space="preserve">    </w:t>
      </w:r>
      <w:r w:rsidR="006A22F5" w:rsidRPr="008D1CBF">
        <w:rPr>
          <w:rFonts w:ascii="宋体" w:hAnsi="宋体" w:hint="eastAsia"/>
          <w:kern w:val="0"/>
          <w:sz w:val="24"/>
          <w:szCs w:val="20"/>
        </w:rPr>
        <w:t>办公室电话：</w:t>
      </w:r>
      <w:r w:rsidR="006A22F5">
        <w:rPr>
          <w:rFonts w:ascii="宋体" w:hAnsi="宋体" w:hint="eastAsia"/>
          <w:kern w:val="0"/>
          <w:sz w:val="24"/>
          <w:szCs w:val="20"/>
        </w:rPr>
        <w:t>64324759</w:t>
      </w:r>
    </w:p>
    <w:p w:rsidR="008B354D" w:rsidRDefault="00D00A8C" w:rsidP="00D676B0">
      <w:pPr>
        <w:spacing w:line="360" w:lineRule="auto"/>
        <w:jc w:val="left"/>
      </w:pPr>
      <w:r>
        <w:rPr>
          <w:rFonts w:asciiTheme="majorEastAsia" w:eastAsiaTheme="majorEastAsia" w:hAnsiTheme="majorEastAsia" w:hint="eastAsia"/>
          <w:sz w:val="24"/>
          <w:szCs w:val="24"/>
        </w:rPr>
        <w:t>电子邮箱</w:t>
      </w:r>
      <w:r w:rsidR="008B354D" w:rsidRPr="00D00A8C">
        <w:rPr>
          <w:rFonts w:asciiTheme="majorEastAsia" w:eastAsiaTheme="majorEastAsia" w:hAnsiTheme="majorEastAsia" w:hint="eastAsia"/>
          <w:sz w:val="24"/>
          <w:szCs w:val="24"/>
        </w:rPr>
        <w:t>：</w:t>
      </w:r>
      <w:r w:rsidR="00600E94" w:rsidRPr="00D00A8C">
        <w:rPr>
          <w:rFonts w:asciiTheme="majorEastAsia" w:eastAsiaTheme="majorEastAsia" w:hAnsiTheme="majorEastAsia" w:hint="eastAsia"/>
          <w:sz w:val="24"/>
          <w:szCs w:val="24"/>
        </w:rPr>
        <w:t>thyan@shnu.edu.cn</w:t>
      </w:r>
    </w:p>
    <w:p w:rsidR="008B354D" w:rsidRPr="00DB1A7A" w:rsidRDefault="008B354D" w:rsidP="00D676B0">
      <w:pPr>
        <w:spacing w:line="360" w:lineRule="auto"/>
        <w:jc w:val="left"/>
      </w:pPr>
    </w:p>
    <w:p w:rsidR="008B354D" w:rsidRPr="006A22F5" w:rsidRDefault="008B354D" w:rsidP="00D676B0">
      <w:pPr>
        <w:spacing w:line="360" w:lineRule="auto"/>
        <w:jc w:val="left"/>
        <w:rPr>
          <w:b/>
          <w:sz w:val="24"/>
          <w:szCs w:val="24"/>
        </w:rPr>
      </w:pPr>
      <w:r w:rsidRPr="006A22F5">
        <w:rPr>
          <w:rFonts w:hint="eastAsia"/>
          <w:b/>
          <w:sz w:val="24"/>
          <w:szCs w:val="24"/>
        </w:rPr>
        <w:t>二、课程基本信息</w:t>
      </w:r>
    </w:p>
    <w:p w:rsidR="008B354D" w:rsidRPr="006A22F5" w:rsidRDefault="000D0477" w:rsidP="00D676B0">
      <w:pPr>
        <w:spacing w:line="360" w:lineRule="auto"/>
        <w:jc w:val="left"/>
        <w:rPr>
          <w:sz w:val="24"/>
          <w:szCs w:val="24"/>
        </w:rPr>
      </w:pPr>
      <w:r>
        <w:t xml:space="preserve"> </w:t>
      </w:r>
      <w:r w:rsidR="008B354D" w:rsidRPr="006A22F5">
        <w:rPr>
          <w:rFonts w:hint="eastAsia"/>
          <w:sz w:val="24"/>
          <w:szCs w:val="24"/>
        </w:rPr>
        <w:t>课程名称：</w:t>
      </w:r>
      <w:r w:rsidR="006D0623" w:rsidRPr="006A22F5">
        <w:rPr>
          <w:rFonts w:hint="eastAsia"/>
          <w:sz w:val="24"/>
          <w:szCs w:val="24"/>
        </w:rPr>
        <w:t>经济学基础</w:t>
      </w:r>
    </w:p>
    <w:p w:rsidR="008B354D" w:rsidRPr="006A22F5" w:rsidRDefault="000D0477" w:rsidP="00D676B0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B354D" w:rsidRPr="006A22F5">
        <w:rPr>
          <w:rFonts w:hint="eastAsia"/>
          <w:sz w:val="24"/>
          <w:szCs w:val="24"/>
        </w:rPr>
        <w:t>课程</w:t>
      </w:r>
      <w:r w:rsidR="00D00A8C" w:rsidRPr="006A22F5">
        <w:rPr>
          <w:rFonts w:hint="eastAsia"/>
          <w:sz w:val="24"/>
          <w:szCs w:val="24"/>
        </w:rPr>
        <w:t>英文名称</w:t>
      </w:r>
      <w:r w:rsidR="008B354D" w:rsidRPr="006A22F5">
        <w:rPr>
          <w:rFonts w:hint="eastAsia"/>
          <w:sz w:val="24"/>
          <w:szCs w:val="24"/>
        </w:rPr>
        <w:t>：</w:t>
      </w:r>
      <w:r w:rsidR="00D00A8C" w:rsidRPr="006A22F5">
        <w:rPr>
          <w:rFonts w:ascii="宋体" w:hint="eastAsia"/>
          <w:sz w:val="24"/>
          <w:szCs w:val="24"/>
        </w:rPr>
        <w:t>Essentials of Economics</w:t>
      </w:r>
    </w:p>
    <w:p w:rsidR="008B354D" w:rsidRPr="006A22F5" w:rsidRDefault="000D0477" w:rsidP="00D676B0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B354D" w:rsidRPr="006A22F5">
        <w:rPr>
          <w:rFonts w:hint="eastAsia"/>
          <w:sz w:val="24"/>
          <w:szCs w:val="24"/>
        </w:rPr>
        <w:t>课程代码：</w:t>
      </w:r>
      <w:r w:rsidR="006D0623" w:rsidRPr="006A22F5">
        <w:rPr>
          <w:rFonts w:hint="eastAsia"/>
          <w:color w:val="FF0000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</w:t>
      </w:r>
      <w:r w:rsidR="008B354D" w:rsidRPr="006A22F5">
        <w:rPr>
          <w:sz w:val="24"/>
          <w:szCs w:val="24"/>
        </w:rPr>
        <w:t xml:space="preserve"> </w:t>
      </w:r>
      <w:r w:rsidR="008B354D" w:rsidRPr="006A22F5">
        <w:rPr>
          <w:rFonts w:hint="eastAsia"/>
          <w:sz w:val="24"/>
          <w:szCs w:val="24"/>
        </w:rPr>
        <w:t>学时：</w:t>
      </w:r>
      <w:r w:rsidR="006D0623" w:rsidRPr="006A22F5">
        <w:rPr>
          <w:rFonts w:hint="eastAsia"/>
          <w:sz w:val="24"/>
          <w:szCs w:val="24"/>
        </w:rPr>
        <w:t>54</w:t>
      </w:r>
      <w:r w:rsidR="008B354D" w:rsidRPr="006A22F5">
        <w:rPr>
          <w:rFonts w:hint="eastAsia"/>
          <w:sz w:val="24"/>
          <w:szCs w:val="24"/>
        </w:rPr>
        <w:t>课时</w:t>
      </w:r>
      <w:r w:rsidR="008B354D" w:rsidRPr="006A22F5">
        <w:rPr>
          <w:sz w:val="24"/>
          <w:szCs w:val="24"/>
        </w:rPr>
        <w:t xml:space="preserve">             </w:t>
      </w:r>
      <w:r w:rsidR="008B354D" w:rsidRPr="006A22F5">
        <w:rPr>
          <w:rFonts w:hint="eastAsia"/>
          <w:sz w:val="24"/>
          <w:szCs w:val="24"/>
        </w:rPr>
        <w:t>学分：</w:t>
      </w:r>
      <w:r w:rsidR="006D0623" w:rsidRPr="006A22F5">
        <w:rPr>
          <w:rFonts w:hint="eastAsia"/>
          <w:sz w:val="24"/>
          <w:szCs w:val="24"/>
        </w:rPr>
        <w:t>3</w:t>
      </w:r>
    </w:p>
    <w:p w:rsidR="008B354D" w:rsidRDefault="000D0477" w:rsidP="00D676B0">
      <w:pPr>
        <w:spacing w:line="360" w:lineRule="auto"/>
        <w:jc w:val="left"/>
      </w:pPr>
      <w:r>
        <w:rPr>
          <w:sz w:val="24"/>
          <w:szCs w:val="24"/>
        </w:rPr>
        <w:t xml:space="preserve"> </w:t>
      </w:r>
      <w:r w:rsidR="006D0623" w:rsidRPr="006A22F5">
        <w:rPr>
          <w:rFonts w:hint="eastAsia"/>
          <w:sz w:val="24"/>
          <w:szCs w:val="24"/>
        </w:rPr>
        <w:t>预修</w:t>
      </w:r>
      <w:r w:rsidR="008B354D" w:rsidRPr="006A22F5">
        <w:rPr>
          <w:rFonts w:hint="eastAsia"/>
          <w:sz w:val="24"/>
          <w:szCs w:val="24"/>
        </w:rPr>
        <w:t>课程：</w:t>
      </w:r>
      <w:r w:rsidR="00D1414B">
        <w:rPr>
          <w:rFonts w:hint="eastAsia"/>
          <w:sz w:val="24"/>
          <w:szCs w:val="24"/>
        </w:rPr>
        <w:t>无</w:t>
      </w:r>
    </w:p>
    <w:p w:rsidR="008B354D" w:rsidRPr="00E32357" w:rsidRDefault="008B354D" w:rsidP="00D676B0">
      <w:pPr>
        <w:widowControl/>
        <w:spacing w:line="360" w:lineRule="auto"/>
        <w:jc w:val="left"/>
        <w:rPr>
          <w:rFonts w:cs="宋体"/>
          <w:b/>
          <w:kern w:val="0"/>
          <w:szCs w:val="21"/>
        </w:rPr>
      </w:pPr>
    </w:p>
    <w:p w:rsidR="008B354D" w:rsidRPr="006A22F5" w:rsidRDefault="008B354D" w:rsidP="00D676B0">
      <w:pPr>
        <w:widowControl/>
        <w:spacing w:line="360" w:lineRule="auto"/>
        <w:jc w:val="left"/>
        <w:rPr>
          <w:rFonts w:cs="宋体"/>
          <w:kern w:val="0"/>
          <w:sz w:val="24"/>
          <w:szCs w:val="24"/>
        </w:rPr>
      </w:pPr>
      <w:r>
        <w:rPr>
          <w:rFonts w:cs="宋体"/>
          <w:b/>
          <w:kern w:val="0"/>
          <w:szCs w:val="21"/>
        </w:rPr>
        <w:t xml:space="preserve"> </w:t>
      </w:r>
      <w:r w:rsidRPr="006A22F5">
        <w:rPr>
          <w:rFonts w:cs="宋体" w:hint="eastAsia"/>
          <w:b/>
          <w:kern w:val="0"/>
          <w:sz w:val="24"/>
          <w:szCs w:val="24"/>
        </w:rPr>
        <w:t>三、</w:t>
      </w:r>
      <w:r w:rsidR="00D1414B" w:rsidRPr="00470FB4">
        <w:rPr>
          <w:rFonts w:hint="eastAsia"/>
          <w:b/>
          <w:sz w:val="24"/>
        </w:rPr>
        <w:t>课程性质、目的和培养目标</w:t>
      </w:r>
    </w:p>
    <w:p w:rsidR="008B354D" w:rsidRPr="000D0477" w:rsidRDefault="00D1414B" w:rsidP="000D0477">
      <w:pPr>
        <w:widowControl/>
        <w:spacing w:line="360" w:lineRule="auto"/>
        <w:ind w:firstLineChars="200" w:firstLine="480"/>
        <w:jc w:val="left"/>
        <w:rPr>
          <w:sz w:val="24"/>
          <w:szCs w:val="24"/>
        </w:rPr>
      </w:pPr>
      <w:r w:rsidRPr="000D0477">
        <w:rPr>
          <w:rFonts w:hint="eastAsia"/>
          <w:sz w:val="24"/>
          <w:szCs w:val="24"/>
        </w:rPr>
        <w:t>经济学基础是中美经济学专业限选课之一。本课程分微观经济学和宏观经济学两大部分，前者介绍微观经济学的基本原理和分析方法，使学生了解市场经济和价格机制的基本运行规律，并能够运用微观经济理论和方法来解释微观经济问题，同时对微观经济政策有一定的理解力。后者介绍宏观经济学的基本原理和分析方法，使学生了解宏观经济现象背后的基本规律，并能够运用宏观经济理论和方法来解释宏观经济问题，同时对宏观经济政策有一定的理解力。</w:t>
      </w:r>
    </w:p>
    <w:p w:rsidR="008B354D" w:rsidRDefault="008B354D" w:rsidP="00D676B0">
      <w:pPr>
        <w:widowControl/>
        <w:spacing w:line="360" w:lineRule="auto"/>
        <w:jc w:val="left"/>
      </w:pPr>
      <w:r>
        <w:t xml:space="preserve">    </w:t>
      </w:r>
    </w:p>
    <w:p w:rsidR="008B354D" w:rsidRPr="00253A17" w:rsidRDefault="008B354D" w:rsidP="00D676B0">
      <w:pPr>
        <w:widowControl/>
        <w:spacing w:line="360" w:lineRule="auto"/>
        <w:jc w:val="left"/>
        <w:rPr>
          <w:b/>
          <w:sz w:val="24"/>
          <w:szCs w:val="24"/>
        </w:rPr>
      </w:pPr>
      <w:r>
        <w:t xml:space="preserve"> </w:t>
      </w:r>
      <w:r w:rsidRPr="00253A17">
        <w:rPr>
          <w:rFonts w:hint="eastAsia"/>
          <w:b/>
          <w:sz w:val="24"/>
          <w:szCs w:val="24"/>
        </w:rPr>
        <w:t>四、</w:t>
      </w:r>
      <w:r w:rsidR="00253A17">
        <w:rPr>
          <w:rFonts w:hint="eastAsia"/>
          <w:b/>
          <w:sz w:val="24"/>
          <w:szCs w:val="24"/>
        </w:rPr>
        <w:t>课程内容</w:t>
      </w:r>
    </w:p>
    <w:tbl>
      <w:tblPr>
        <w:tblW w:w="8748" w:type="dxa"/>
        <w:tblLook w:val="01E0"/>
      </w:tblPr>
      <w:tblGrid>
        <w:gridCol w:w="1525"/>
        <w:gridCol w:w="7223"/>
      </w:tblGrid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Chapter 1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</w:rPr>
              <w:t>Ten Principles of Economics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</w:t>
            </w: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</w:pPr>
            <w:r>
              <w:t>How People Make Decisions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right"/>
            </w:pP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</w:pPr>
            <w:r>
              <w:t>People Face Trade-offs</w:t>
            </w:r>
            <w:r w:rsidRPr="001C2D5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; </w:t>
            </w:r>
            <w:r>
              <w:t>The Cost of Something Is What You Give Up to Get It</w:t>
            </w:r>
            <w:r>
              <w:rPr>
                <w:rFonts w:hint="eastAsia"/>
              </w:rPr>
              <w:t xml:space="preserve">; </w:t>
            </w:r>
            <w:r>
              <w:t>Rational People Think at the Margin</w:t>
            </w:r>
            <w:r>
              <w:rPr>
                <w:rFonts w:hint="eastAsia"/>
              </w:rPr>
              <w:t xml:space="preserve">; </w:t>
            </w:r>
            <w:r>
              <w:t>People Respond to Incentives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</w:t>
            </w: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</w:pPr>
            <w:r>
              <w:t>How People Interact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  <w:rPr>
                <w:b/>
              </w:rPr>
            </w:pPr>
            <w:r>
              <w:t>Trade Can Make Everyone Better Off</w:t>
            </w:r>
            <w:r>
              <w:rPr>
                <w:rFonts w:hint="eastAsia"/>
              </w:rPr>
              <w:t xml:space="preserve">; </w:t>
            </w:r>
            <w:r>
              <w:t xml:space="preserve">Markets Are Usually a </w:t>
            </w:r>
            <w:smartTag w:uri="urn:schemas-microsoft-com:office:smarttags" w:element="Street">
              <w:smartTag w:uri="urn:schemas-microsoft-com:office:smarttags" w:element="address">
                <w:r>
                  <w:t>Good Way</w:t>
                </w:r>
              </w:smartTag>
            </w:smartTag>
            <w:r>
              <w:t xml:space="preserve"> to Organize Economic Activity</w:t>
            </w:r>
            <w:r>
              <w:rPr>
                <w:rFonts w:hint="eastAsia"/>
              </w:rPr>
              <w:t xml:space="preserve">; </w:t>
            </w:r>
            <w:r>
              <w:t>Governments Can Sometimes Improve Market Outcomes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</w:rPr>
              <w:lastRenderedPageBreak/>
              <w:t>Part III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  <w:r>
              <w:t>How the Economy as a Whole Works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  <w:r>
              <w:t>A Country’s Standard of Living Depends on Its Ability to Produce Goods and Services</w:t>
            </w:r>
            <w:r>
              <w:rPr>
                <w:rFonts w:hint="eastAsia"/>
              </w:rPr>
              <w:t xml:space="preserve">; </w:t>
            </w:r>
            <w:r>
              <w:t>Prices Rise When the Government Prints Too Much Money</w:t>
            </w:r>
            <w:r>
              <w:rPr>
                <w:rFonts w:hint="eastAsia"/>
              </w:rPr>
              <w:t xml:space="preserve">; </w:t>
            </w:r>
            <w:r>
              <w:t>Society</w:t>
            </w:r>
            <w:r>
              <w:rPr>
                <w:rFonts w:hint="eastAsia"/>
              </w:rPr>
              <w:t xml:space="preserve"> </w:t>
            </w:r>
            <w:r>
              <w:t>Faces a Short-Run Trade-off between Inflation and Unemployment</w:t>
            </w:r>
          </w:p>
        </w:tc>
      </w:tr>
      <w:tr w:rsidR="00253A17" w:rsidRPr="00CC5D92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Chapter 2</w:t>
            </w:r>
          </w:p>
        </w:tc>
        <w:tc>
          <w:tcPr>
            <w:tcW w:w="7223" w:type="dxa"/>
          </w:tcPr>
          <w:p w:rsidR="00253A17" w:rsidRPr="00CC5D92" w:rsidRDefault="00253A17" w:rsidP="00D40E55">
            <w:pPr>
              <w:spacing w:line="360" w:lineRule="auto"/>
              <w:rPr>
                <w:b/>
              </w:rPr>
            </w:pPr>
            <w:r w:rsidRPr="00CC5D92">
              <w:rPr>
                <w:b/>
              </w:rPr>
              <w:t>Thinking Like an Economist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</w:t>
            </w: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</w:pPr>
            <w:r>
              <w:t>The Economist as Scientist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</w:pPr>
            <w:r>
              <w:t>Economists Use Economic Models to Explain the World Around Us</w:t>
            </w:r>
            <w:r>
              <w:rPr>
                <w:rFonts w:hint="eastAsia"/>
              </w:rPr>
              <w:t xml:space="preserve">; </w:t>
            </w:r>
            <w:r>
              <w:t>Our First Model: The Circular Flow Diagram</w:t>
            </w:r>
            <w:r>
              <w:rPr>
                <w:rFonts w:hint="eastAsia"/>
              </w:rPr>
              <w:t xml:space="preserve">; </w:t>
            </w:r>
            <w:r>
              <w:t>Our Second Model: The Production Possibilities Frontier</w:t>
            </w:r>
            <w:r>
              <w:rPr>
                <w:rFonts w:hint="eastAsia"/>
              </w:rPr>
              <w:t xml:space="preserve">; </w:t>
            </w:r>
            <w:r>
              <w:t>Microeconomics and Macroeconomics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</w:t>
            </w: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</w:pPr>
            <w:r>
              <w:t>The Economist as Policy Adviser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</w:pPr>
            <w:r>
              <w:t>Positive Versus Normative Analysis</w:t>
            </w:r>
            <w:r>
              <w:rPr>
                <w:rFonts w:hint="eastAsia"/>
              </w:rPr>
              <w:t xml:space="preserve">; </w:t>
            </w:r>
            <w:r>
              <w:t xml:space="preserve">Economists in </w:t>
            </w:r>
            <w:smartTag w:uri="urn:schemas-microsoft-com:office:smarttags" w:element="State">
              <w:smartTag w:uri="urn:schemas-microsoft-com:office:smarttags" w:element="place">
                <w:r>
                  <w:t>Washington</w:t>
                </w:r>
              </w:smartTag>
            </w:smartTag>
          </w:p>
        </w:tc>
      </w:tr>
      <w:tr w:rsidR="00253A17" w:rsidRPr="00DF32D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Chapter 3</w:t>
            </w:r>
          </w:p>
        </w:tc>
        <w:tc>
          <w:tcPr>
            <w:tcW w:w="7223" w:type="dxa"/>
          </w:tcPr>
          <w:p w:rsidR="00253A17" w:rsidRPr="00DF32D7" w:rsidRDefault="00253A17" w:rsidP="00D40E55">
            <w:pPr>
              <w:spacing w:line="360" w:lineRule="auto"/>
              <w:rPr>
                <w:b/>
              </w:rPr>
            </w:pPr>
            <w:r w:rsidRPr="00DF32D7">
              <w:rPr>
                <w:b/>
              </w:rPr>
              <w:t>The Market Forces of Supply and Demand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</w:t>
            </w: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</w:pPr>
            <w:r>
              <w:t>Markets and Competition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</w:pPr>
            <w:r w:rsidRPr="004D7783">
              <w:t xml:space="preserve">Competitive </w:t>
            </w:r>
            <w:r>
              <w:rPr>
                <w:rFonts w:hint="eastAsia"/>
              </w:rPr>
              <w:t>M</w:t>
            </w:r>
            <w:r w:rsidRPr="004D7783">
              <w:t>arket</w:t>
            </w:r>
            <w:r>
              <w:rPr>
                <w:rFonts w:hint="eastAsia"/>
              </w:rPr>
              <w:t xml:space="preserve">s; </w:t>
            </w:r>
            <w:r>
              <w:t>In this chapter, we will assume that markets are perfectly competitive</w:t>
            </w:r>
            <w:r>
              <w:rPr>
                <w:rFonts w:hint="eastAsia"/>
              </w:rPr>
              <w:t>.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</w:t>
            </w: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</w:pPr>
            <w:r>
              <w:rPr>
                <w:rFonts w:hint="eastAsia"/>
              </w:rPr>
              <w:t>Demand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</w:pPr>
            <w:r>
              <w:t>The Demand Curve</w:t>
            </w:r>
            <w:r>
              <w:rPr>
                <w:rFonts w:hint="eastAsia"/>
              </w:rPr>
              <w:t xml:space="preserve">; </w:t>
            </w:r>
            <w:r>
              <w:t>Market Demand versus Individual Deman</w:t>
            </w:r>
            <w:r>
              <w:rPr>
                <w:rFonts w:hint="eastAsia"/>
              </w:rPr>
              <w:t xml:space="preserve">d; </w:t>
            </w:r>
            <w:r>
              <w:t>Shifts in the Demand Curve</w:t>
            </w:r>
            <w:r>
              <w:rPr>
                <w:rFonts w:hint="eastAsia"/>
              </w:rPr>
              <w:t xml:space="preserve">; </w:t>
            </w:r>
            <w:r w:rsidRPr="003975D5">
              <w:t xml:space="preserve">Case Study: </w:t>
            </w:r>
            <w:smartTag w:uri="urn:schemas-microsoft-com:office:smarttags" w:element="Street">
              <w:smartTag w:uri="urn:schemas-microsoft-com:office:smarttags" w:element="address">
                <w:r w:rsidRPr="003975D5">
                  <w:t>Two Ways</w:t>
                </w:r>
              </w:smartTag>
            </w:smartTag>
            <w:r w:rsidRPr="003975D5">
              <w:t xml:space="preserve"> to Reduce the Quantity of Smoking Demanded</w:t>
            </w:r>
          </w:p>
        </w:tc>
      </w:tr>
      <w:tr w:rsidR="00253A17" w:rsidRPr="003975D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</w:rPr>
              <w:t>Part III</w:t>
            </w:r>
          </w:p>
        </w:tc>
        <w:tc>
          <w:tcPr>
            <w:tcW w:w="7223" w:type="dxa"/>
          </w:tcPr>
          <w:p w:rsidR="00253A17" w:rsidRPr="003975D5" w:rsidRDefault="00253A17" w:rsidP="00D40E55">
            <w:pPr>
              <w:spacing w:line="360" w:lineRule="auto"/>
            </w:pPr>
            <w:r>
              <w:rPr>
                <w:rFonts w:hint="eastAsia"/>
              </w:rPr>
              <w:t>Supply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  <w:r>
              <w:t>The Supply Curve</w:t>
            </w:r>
            <w:r>
              <w:rPr>
                <w:rFonts w:hint="eastAsia"/>
              </w:rPr>
              <w:t xml:space="preserve">; </w:t>
            </w:r>
            <w:r>
              <w:t>Market Supply versus Individual Supply</w:t>
            </w:r>
            <w:r>
              <w:rPr>
                <w:rFonts w:hint="eastAsia"/>
              </w:rPr>
              <w:t xml:space="preserve">; </w:t>
            </w:r>
            <w:r>
              <w:t>Shifts in the Supply Curve</w:t>
            </w:r>
            <w:r>
              <w:rPr>
                <w:rFonts w:hint="eastAsia"/>
              </w:rPr>
              <w:t xml:space="preserve">; 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</w:rPr>
              <w:t>Part IV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  <w:r>
              <w:t>Supply and Demand Together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  <w:r>
              <w:t>Equilibrium</w:t>
            </w:r>
            <w:r>
              <w:rPr>
                <w:rFonts w:hint="eastAsia"/>
              </w:rPr>
              <w:t xml:space="preserve">; </w:t>
            </w:r>
            <w:r>
              <w:t>Three Steps to Analyzing Changes in Equilibrium</w:t>
            </w:r>
            <w:r>
              <w:rPr>
                <w:rFonts w:hint="eastAsia"/>
              </w:rPr>
              <w:t xml:space="preserve">; </w:t>
            </w:r>
            <w:r>
              <w:t>Shifts in Curves versus Movements along Curves</w:t>
            </w:r>
            <w:r>
              <w:rPr>
                <w:rFonts w:hint="eastAsia"/>
              </w:rPr>
              <w:t>; Case Study</w:t>
            </w:r>
          </w:p>
        </w:tc>
      </w:tr>
      <w:tr w:rsidR="00253A17" w:rsidRPr="00D85CFA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</w:rPr>
              <w:t>Part V</w:t>
            </w:r>
          </w:p>
        </w:tc>
        <w:tc>
          <w:tcPr>
            <w:tcW w:w="7223" w:type="dxa"/>
          </w:tcPr>
          <w:p w:rsidR="00253A17" w:rsidRPr="00D85CFA" w:rsidRDefault="00253A17" w:rsidP="00D40E55">
            <w:pPr>
              <w:spacing w:line="360" w:lineRule="auto"/>
              <w:rPr>
                <w:b/>
              </w:rPr>
            </w:pPr>
            <w:r>
              <w:t>Conclusion: How Prices Allocate Resources</w:t>
            </w:r>
          </w:p>
        </w:tc>
      </w:tr>
      <w:tr w:rsidR="00253A17" w:rsidRPr="00D85CFA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</w:p>
        </w:tc>
        <w:tc>
          <w:tcPr>
            <w:tcW w:w="7223" w:type="dxa"/>
          </w:tcPr>
          <w:p w:rsidR="00253A17" w:rsidRPr="00D85CFA" w:rsidRDefault="00253A17" w:rsidP="00D40E55">
            <w:pPr>
              <w:spacing w:line="360" w:lineRule="auto"/>
              <w:rPr>
                <w:b/>
              </w:rPr>
            </w:pPr>
            <w:r>
              <w:t>The model of supply and demand is a powerful tool for analyzing markets</w:t>
            </w:r>
            <w:r>
              <w:rPr>
                <w:rFonts w:hint="eastAsia"/>
              </w:rPr>
              <w:t xml:space="preserve">; </w:t>
            </w:r>
            <w:r>
              <w:t>Supply and demand together determines the prices of the economy’s goods and services</w:t>
            </w:r>
            <w:r>
              <w:rPr>
                <w:rFonts w:hint="eastAsia"/>
              </w:rPr>
              <w:t>.</w:t>
            </w:r>
          </w:p>
        </w:tc>
      </w:tr>
      <w:tr w:rsidR="00253A17" w:rsidRPr="00D85CFA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Chapter 4</w:t>
            </w:r>
          </w:p>
        </w:tc>
        <w:tc>
          <w:tcPr>
            <w:tcW w:w="7223" w:type="dxa"/>
          </w:tcPr>
          <w:p w:rsidR="00253A17" w:rsidRPr="00D85CFA" w:rsidRDefault="00253A17" w:rsidP="00D40E55">
            <w:pPr>
              <w:spacing w:line="360" w:lineRule="auto"/>
              <w:rPr>
                <w:b/>
              </w:rPr>
            </w:pPr>
            <w:r w:rsidRPr="00D85CFA">
              <w:rPr>
                <w:b/>
              </w:rPr>
              <w:t>Elasticity and Its Application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lastRenderedPageBreak/>
              <w:t>Part I</w:t>
            </w: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</w:pPr>
            <w:r>
              <w:t>The Elasticity of Demand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</w:pPr>
            <w:r>
              <w:t>Definition of</w:t>
            </w:r>
            <w:r w:rsidRPr="00100681">
              <w:t xml:space="preserve"> elasticity</w:t>
            </w:r>
            <w:r>
              <w:rPr>
                <w:rFonts w:hint="eastAsia"/>
              </w:rPr>
              <w:t xml:space="preserve">; </w:t>
            </w:r>
            <w:r>
              <w:t>The Price Elasticity of Demand and Its Determinants</w:t>
            </w:r>
            <w:r>
              <w:rPr>
                <w:rFonts w:hint="eastAsia"/>
              </w:rPr>
              <w:t xml:space="preserve">; </w:t>
            </w:r>
            <w:r>
              <w:t>Computing the Price Elasticity of Demand</w:t>
            </w:r>
            <w:r>
              <w:rPr>
                <w:rFonts w:hint="eastAsia"/>
              </w:rPr>
              <w:t>;</w:t>
            </w:r>
            <w:r>
              <w:t xml:space="preserve"> The Midpoint Method</w:t>
            </w:r>
            <w:r>
              <w:rPr>
                <w:rFonts w:hint="eastAsia"/>
              </w:rPr>
              <w:t xml:space="preserve">; </w:t>
            </w:r>
            <w:r>
              <w:t>The Variety of Demand Curves</w:t>
            </w:r>
            <w:r>
              <w:rPr>
                <w:rFonts w:hint="eastAsia"/>
              </w:rPr>
              <w:t xml:space="preserve">; </w:t>
            </w:r>
            <w:r>
              <w:t>Total Revenue and the Price Elasticity of Demand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</w:t>
            </w: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</w:pPr>
            <w:r>
              <w:t>The Elasticity of Supply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</w:pPr>
            <w:r>
              <w:t>The Price Elasticity of Supply and Its Determinants</w:t>
            </w:r>
            <w:r>
              <w:rPr>
                <w:rFonts w:hint="eastAsia"/>
              </w:rPr>
              <w:t xml:space="preserve">; </w:t>
            </w:r>
            <w:r>
              <w:t>Computing the Price Elasticity of Supply</w:t>
            </w:r>
            <w:r>
              <w:rPr>
                <w:rFonts w:hint="eastAsia"/>
              </w:rPr>
              <w:t xml:space="preserve">; </w:t>
            </w:r>
            <w:r>
              <w:t>The Variety of Supply Curves</w:t>
            </w:r>
          </w:p>
        </w:tc>
      </w:tr>
      <w:tr w:rsidR="00253A17" w:rsidRPr="00100681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</w:rPr>
              <w:t>Part III</w:t>
            </w:r>
          </w:p>
        </w:tc>
        <w:tc>
          <w:tcPr>
            <w:tcW w:w="7223" w:type="dxa"/>
          </w:tcPr>
          <w:p w:rsidR="00253A17" w:rsidRPr="00100681" w:rsidRDefault="00253A17" w:rsidP="00D40E55">
            <w:pPr>
              <w:spacing w:line="360" w:lineRule="auto"/>
              <w:rPr>
                <w:b/>
              </w:rPr>
            </w:pPr>
            <w:r>
              <w:t>Three Applications of Supply, Demand, and Elasticity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  <w:r>
              <w:t>Can Good News for Farming Be Bad News for Farmers?</w:t>
            </w:r>
            <w:r>
              <w:rPr>
                <w:rFonts w:hint="eastAsia"/>
              </w:rPr>
              <w:t xml:space="preserve"> </w:t>
            </w:r>
            <w:r>
              <w:t>Why Did OPEC Fail to Keep the Price of Oil High?</w:t>
            </w:r>
            <w:r>
              <w:rPr>
                <w:rFonts w:hint="eastAsia"/>
              </w:rPr>
              <w:t xml:space="preserve"> </w:t>
            </w:r>
            <w:r>
              <w:t>Does Drug Interdiction Increase or Decrease Drug-Related Crime?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Chapter 5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</w:pPr>
            <w:r w:rsidRPr="00E24122">
              <w:rPr>
                <w:b/>
              </w:rPr>
              <w:t>Supply, Demand, and Government Policies</w:t>
            </w:r>
            <w:r>
              <w:t> 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</w:rPr>
              <w:t>Part I</w:t>
            </w: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rPr>
                <w:b/>
              </w:rPr>
            </w:pPr>
            <w:r>
              <w:t>Controls on Prices</w:t>
            </w:r>
          </w:p>
        </w:tc>
      </w:tr>
      <w:tr w:rsidR="00253A17" w:rsidRPr="000D0242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</w:p>
        </w:tc>
        <w:tc>
          <w:tcPr>
            <w:tcW w:w="7223" w:type="dxa"/>
          </w:tcPr>
          <w:p w:rsidR="00253A17" w:rsidRPr="000D0242" w:rsidRDefault="00253A17" w:rsidP="00D40E55">
            <w:pPr>
              <w:spacing w:line="360" w:lineRule="auto"/>
            </w:pPr>
            <w:r w:rsidRPr="000D0242">
              <w:t>Definition of price ceiling</w:t>
            </w:r>
            <w:r w:rsidRPr="000D0242">
              <w:rPr>
                <w:rFonts w:hint="eastAsia"/>
              </w:rPr>
              <w:t xml:space="preserve">; </w:t>
            </w:r>
            <w:r w:rsidRPr="000D0242">
              <w:t>Definition of price floor</w:t>
            </w:r>
            <w:r w:rsidRPr="000D0242">
              <w:rPr>
                <w:rFonts w:hint="eastAsia"/>
              </w:rPr>
              <w:t xml:space="preserve">; </w:t>
            </w:r>
            <w:r w:rsidRPr="000D0242">
              <w:t>How Price Ceilings Affect Market Outcomes</w:t>
            </w:r>
            <w:r w:rsidRPr="000D0242">
              <w:rPr>
                <w:rFonts w:hint="eastAsia"/>
              </w:rPr>
              <w:t xml:space="preserve">; </w:t>
            </w:r>
            <w:r w:rsidRPr="000D0242">
              <w:t>How Price Floors Affect Market Outcomes</w:t>
            </w:r>
            <w:r>
              <w:rPr>
                <w:rFonts w:hint="eastAsia"/>
              </w:rPr>
              <w:t xml:space="preserve">; </w:t>
            </w:r>
            <w:r>
              <w:t>Evaluating Price Controls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</w:rPr>
              <w:t>Part II</w:t>
            </w: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rPr>
                <w:b/>
              </w:rPr>
            </w:pPr>
            <w:r>
              <w:t>Taxes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</w:pPr>
            <w:r>
              <w:t xml:space="preserve">Definition of </w:t>
            </w:r>
            <w:r w:rsidRPr="001E02DB">
              <w:t>tax incidence</w:t>
            </w:r>
            <w:r>
              <w:rPr>
                <w:rFonts w:hint="eastAsia"/>
              </w:rPr>
              <w:t xml:space="preserve">; </w:t>
            </w:r>
            <w:r>
              <w:t>How Taxes on Sellers</w:t>
            </w:r>
            <w:r>
              <w:rPr>
                <w:rFonts w:hint="eastAsia"/>
              </w:rPr>
              <w:t>/Buyers</w:t>
            </w:r>
            <w:r>
              <w:t xml:space="preserve"> Affect Market Outcomes</w:t>
            </w:r>
            <w:r>
              <w:rPr>
                <w:rFonts w:hint="eastAsia"/>
              </w:rPr>
              <w:t xml:space="preserve">; </w:t>
            </w:r>
            <w:r>
              <w:t>Elasticity and Tax Incidence</w:t>
            </w:r>
          </w:p>
        </w:tc>
      </w:tr>
      <w:tr w:rsidR="00253A17" w:rsidRPr="00BD591D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  <w:bookmarkStart w:id="0" w:name="OLE_LINK1"/>
            <w:bookmarkStart w:id="1" w:name="OLE_LINK2"/>
            <w:r>
              <w:rPr>
                <w:rFonts w:hint="eastAsia"/>
                <w:b/>
              </w:rPr>
              <w:t>Chapter 6</w:t>
            </w:r>
            <w:bookmarkEnd w:id="0"/>
            <w:bookmarkEnd w:id="1"/>
          </w:p>
        </w:tc>
        <w:tc>
          <w:tcPr>
            <w:tcW w:w="7223" w:type="dxa"/>
          </w:tcPr>
          <w:p w:rsidR="00253A17" w:rsidRPr="00BD591D" w:rsidRDefault="00253A17" w:rsidP="00D40E55">
            <w:pPr>
              <w:spacing w:line="360" w:lineRule="auto"/>
              <w:rPr>
                <w:b/>
              </w:rPr>
            </w:pPr>
            <w:r w:rsidRPr="00BD591D">
              <w:rPr>
                <w:b/>
              </w:rPr>
              <w:t>Consumers, Producers, and the Efficiency of Markets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</w:rPr>
              <w:t>Part I</w:t>
            </w: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rPr>
                <w:b/>
              </w:rPr>
            </w:pPr>
            <w:r>
              <w:t>Consumer Surplus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rPr>
                <w:b/>
              </w:rPr>
            </w:pPr>
            <w:r>
              <w:t>Willingness to Pay</w:t>
            </w:r>
            <w:r>
              <w:rPr>
                <w:rFonts w:hint="eastAsia"/>
              </w:rPr>
              <w:t xml:space="preserve">; </w:t>
            </w:r>
            <w:r>
              <w:t>Using the Demand Curve to Measure Consumer Surplus</w:t>
            </w:r>
            <w:r>
              <w:rPr>
                <w:rFonts w:hint="eastAsia"/>
              </w:rPr>
              <w:t>;</w:t>
            </w:r>
            <w:r>
              <w:t xml:space="preserve"> How a Lower Price Raises Consumer Surplus</w:t>
            </w:r>
            <w:r>
              <w:rPr>
                <w:rFonts w:hint="eastAsia"/>
              </w:rPr>
              <w:t xml:space="preserve">; </w:t>
            </w:r>
            <w:r>
              <w:t>What Does Consumer Surplus Measure?</w:t>
            </w:r>
          </w:p>
        </w:tc>
      </w:tr>
      <w:tr w:rsidR="00253A17" w:rsidRPr="00BD591D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</w:rPr>
              <w:t>Part II</w:t>
            </w:r>
          </w:p>
        </w:tc>
        <w:tc>
          <w:tcPr>
            <w:tcW w:w="7223" w:type="dxa"/>
          </w:tcPr>
          <w:p w:rsidR="00253A17" w:rsidRPr="00BD591D" w:rsidRDefault="00253A17" w:rsidP="00D40E55">
            <w:pPr>
              <w:spacing w:line="360" w:lineRule="auto"/>
              <w:rPr>
                <w:b/>
              </w:rPr>
            </w:pPr>
            <w:r>
              <w:t>Producer Surplus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</w:pPr>
            <w:r>
              <w:t>Cost and the Willingness to Sell</w:t>
            </w:r>
            <w:r>
              <w:rPr>
                <w:rFonts w:hint="eastAsia"/>
              </w:rPr>
              <w:t xml:space="preserve">; </w:t>
            </w:r>
            <w:r>
              <w:t>Using the Supply Curve to Measure Producer Surplus</w:t>
            </w:r>
            <w:r>
              <w:rPr>
                <w:rFonts w:hint="eastAsia"/>
              </w:rPr>
              <w:t xml:space="preserve">; </w:t>
            </w:r>
            <w:r>
              <w:t>How a Higher Price Raises Producer Surplus</w:t>
            </w:r>
            <w:r>
              <w:rPr>
                <w:rFonts w:hint="eastAsia"/>
              </w:rPr>
              <w:t xml:space="preserve">; </w:t>
            </w:r>
            <w:r>
              <w:t>What Does Producer Surplus Measure?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jc w:val="left"/>
            </w:pPr>
            <w:r>
              <w:t>Market Efficiency</w:t>
            </w:r>
          </w:p>
        </w:tc>
      </w:tr>
      <w:tr w:rsidR="00253A17" w:rsidRPr="00313831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313831" w:rsidRDefault="00253A17" w:rsidP="00D40E55">
            <w:pPr>
              <w:spacing w:line="360" w:lineRule="auto"/>
              <w:jc w:val="left"/>
            </w:pPr>
            <w:r w:rsidRPr="00313831">
              <w:t>The Benevolent Social Planner</w:t>
            </w:r>
            <w:r w:rsidRPr="00313831">
              <w:rPr>
                <w:rFonts w:hint="eastAsia"/>
              </w:rPr>
              <w:t xml:space="preserve">; </w:t>
            </w:r>
            <w:r w:rsidRPr="00313831">
              <w:t>Evaluating the Market Equilibrium</w:t>
            </w:r>
            <w:r>
              <w:rPr>
                <w:rFonts w:hint="eastAsia"/>
              </w:rPr>
              <w:t>; Case Study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lastRenderedPageBreak/>
              <w:t>Part IV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jc w:val="left"/>
            </w:pPr>
            <w:r>
              <w:t>Market Efficiency and Market Failure</w:t>
            </w:r>
          </w:p>
        </w:tc>
      </w:tr>
      <w:tr w:rsidR="00253A17" w:rsidRPr="001C2D55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1C2D55" w:rsidRDefault="00253A17" w:rsidP="00D40E55">
            <w:pPr>
              <w:spacing w:line="360" w:lineRule="auto"/>
              <w:jc w:val="left"/>
            </w:pPr>
            <w:r>
              <w:rPr>
                <w:rFonts w:hint="eastAsia"/>
              </w:rPr>
              <w:t>Some A</w:t>
            </w:r>
            <w:r>
              <w:t>ssumptions</w:t>
            </w:r>
            <w:r>
              <w:rPr>
                <w:rFonts w:hint="eastAsia"/>
              </w:rPr>
              <w:t>; Conclusions</w:t>
            </w:r>
          </w:p>
        </w:tc>
      </w:tr>
      <w:tr w:rsidR="00253A17" w:rsidRPr="00CB2C7E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  <w:b/>
              </w:rPr>
              <w:t>Chapter 7</w:t>
            </w:r>
          </w:p>
        </w:tc>
        <w:tc>
          <w:tcPr>
            <w:tcW w:w="7223" w:type="dxa"/>
          </w:tcPr>
          <w:p w:rsidR="00253A17" w:rsidRPr="00CB2C7E" w:rsidRDefault="00253A17" w:rsidP="00D40E55">
            <w:pPr>
              <w:spacing w:line="360" w:lineRule="auto"/>
              <w:jc w:val="left"/>
              <w:rPr>
                <w:b/>
              </w:rPr>
            </w:pPr>
            <w:r w:rsidRPr="00CB2C7E">
              <w:rPr>
                <w:b/>
              </w:rPr>
              <w:t>The Costs of Taxation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jc w:val="left"/>
            </w:pPr>
            <w:r>
              <w:t>The Deadweight Loss of Taxation</w:t>
            </w:r>
          </w:p>
        </w:tc>
      </w:tr>
      <w:tr w:rsidR="00253A17" w:rsidRPr="00CB2C7E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CB2C7E" w:rsidRDefault="00253A17" w:rsidP="00D40E55">
            <w:pPr>
              <w:spacing w:line="360" w:lineRule="auto"/>
            </w:pPr>
            <w:r>
              <w:t>Remember that it does not matter who a tax is levied on;</w:t>
            </w:r>
            <w:r>
              <w:rPr>
                <w:rFonts w:hint="eastAsia"/>
              </w:rPr>
              <w:t xml:space="preserve"> </w:t>
            </w:r>
            <w:r>
              <w:t>How a Tax Affects Market Participants</w:t>
            </w:r>
            <w:r>
              <w:rPr>
                <w:rFonts w:hint="eastAsia"/>
              </w:rPr>
              <w:t xml:space="preserve">; </w:t>
            </w:r>
            <w:r>
              <w:t>Deadweight Losses and the Gains from Trade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jc w:val="left"/>
            </w:pPr>
            <w:r>
              <w:t>The Determinants of the Deadweight Loss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jc w:val="left"/>
            </w:pPr>
            <w:r>
              <w:t xml:space="preserve">The price </w:t>
            </w:r>
            <w:proofErr w:type="spellStart"/>
            <w:r>
              <w:t>elasticities</w:t>
            </w:r>
            <w:proofErr w:type="spellEnd"/>
            <w:r>
              <w:t xml:space="preserve"> of supply and demand will determine the size of the deadweight loss that occurs from a tax</w:t>
            </w:r>
            <w:r>
              <w:rPr>
                <w:rFonts w:hint="eastAsia"/>
              </w:rPr>
              <w:t xml:space="preserve">; </w:t>
            </w:r>
            <w:r w:rsidRPr="00CB2C7E">
              <w:t>Case Study: The Deadweight Loss Debate</w:t>
            </w:r>
            <w:r>
              <w:rPr>
                <w:rFonts w:hint="eastAsia"/>
              </w:rPr>
              <w:t xml:space="preserve">; 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jc w:val="left"/>
            </w:pPr>
            <w:r>
              <w:t>Deadweight Loss and Tax Revenue as Taxes Vary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</w:pPr>
            <w:r>
              <w:t>As taxes increase, the deadweight loss from the tax increases</w:t>
            </w:r>
            <w:r>
              <w:rPr>
                <w:rFonts w:hint="eastAsia"/>
              </w:rPr>
              <w:t xml:space="preserve">; </w:t>
            </w:r>
            <w:r>
              <w:t>In fact, as taxes increase, the deadweight loss rises more quickly than the size of the tax</w:t>
            </w:r>
            <w:r>
              <w:rPr>
                <w:rFonts w:hint="eastAsia"/>
              </w:rPr>
              <w:t xml:space="preserve">; </w:t>
            </w:r>
            <w:r>
              <w:t>As the tax increases, the level of tax revenue will eventually fall</w:t>
            </w:r>
            <w:r>
              <w:rPr>
                <w:rFonts w:hint="eastAsia"/>
              </w:rPr>
              <w:t xml:space="preserve">; </w:t>
            </w:r>
            <w:r w:rsidRPr="00CB2C7E">
              <w:t xml:space="preserve">Case Study: The </w:t>
            </w:r>
            <w:proofErr w:type="spellStart"/>
            <w:r w:rsidRPr="00CB2C7E">
              <w:t>Laffer</w:t>
            </w:r>
            <w:proofErr w:type="spellEnd"/>
            <w:r w:rsidRPr="00CB2C7E">
              <w:t xml:space="preserve"> Curve and Supply-Side Economics</w:t>
            </w:r>
          </w:p>
        </w:tc>
      </w:tr>
      <w:tr w:rsidR="00253A17" w:rsidRPr="00CB2C7E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b/>
              </w:rPr>
              <w:t xml:space="preserve">Chapter </w:t>
            </w:r>
            <w:r>
              <w:rPr>
                <w:rFonts w:hint="eastAsia"/>
                <w:b/>
              </w:rPr>
              <w:t>8</w:t>
            </w:r>
          </w:p>
        </w:tc>
        <w:tc>
          <w:tcPr>
            <w:tcW w:w="7223" w:type="dxa"/>
          </w:tcPr>
          <w:p w:rsidR="00253A17" w:rsidRPr="00CB2C7E" w:rsidRDefault="00253A17" w:rsidP="00D40E55">
            <w:pPr>
              <w:spacing w:line="360" w:lineRule="auto"/>
              <w:jc w:val="left"/>
              <w:rPr>
                <w:b/>
              </w:rPr>
            </w:pPr>
            <w:r w:rsidRPr="00CB2C7E">
              <w:rPr>
                <w:b/>
              </w:rPr>
              <w:t>Externalities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jc w:val="left"/>
            </w:pPr>
            <w:r>
              <w:t>Externalities and Market Inefficiency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</w:pPr>
            <w:r>
              <w:t>Welfare Economics</w:t>
            </w:r>
            <w:r>
              <w:rPr>
                <w:rFonts w:hint="eastAsia"/>
              </w:rPr>
              <w:t xml:space="preserve">; </w:t>
            </w:r>
            <w:r>
              <w:t>Negative Externalities</w:t>
            </w:r>
            <w:r>
              <w:rPr>
                <w:rFonts w:hint="eastAsia"/>
              </w:rPr>
              <w:t xml:space="preserve">; </w:t>
            </w:r>
            <w:r>
              <w:t>Positive Externalities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jc w:val="left"/>
            </w:pPr>
            <w:r>
              <w:t>Public Policies Toward Externalities</w:t>
            </w:r>
          </w:p>
        </w:tc>
      </w:tr>
      <w:tr w:rsidR="00253A17" w:rsidRPr="00A705CB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A705CB" w:rsidRDefault="00253A17" w:rsidP="00D40E55">
            <w:pPr>
              <w:spacing w:line="360" w:lineRule="auto"/>
            </w:pPr>
            <w:r>
              <w:t>Command-and-Control Policies: Regulation</w:t>
            </w:r>
            <w:r>
              <w:rPr>
                <w:rFonts w:hint="eastAsia"/>
              </w:rPr>
              <w:t xml:space="preserve">; </w:t>
            </w:r>
            <w:r>
              <w:t>Market-Based Policy</w:t>
            </w:r>
            <w:r>
              <w:rPr>
                <w:rFonts w:hint="eastAsia"/>
              </w:rPr>
              <w:t xml:space="preserve"> </w:t>
            </w:r>
            <w:r>
              <w:t>1: Corrective Taxes and Subsidies</w:t>
            </w:r>
            <w:r>
              <w:rPr>
                <w:rFonts w:hint="eastAsia"/>
              </w:rPr>
              <w:t xml:space="preserve">; </w:t>
            </w:r>
            <w:r>
              <w:t>Market-Based Policy 2: Tradable Pollution Permits</w:t>
            </w:r>
            <w:r>
              <w:rPr>
                <w:rFonts w:hint="eastAsia"/>
              </w:rPr>
              <w:t xml:space="preserve">; </w:t>
            </w:r>
            <w:r>
              <w:t>Objections to the Economic Analysis of Pollution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jc w:val="left"/>
            </w:pPr>
            <w:r>
              <w:t>Private Solutions to Externalities</w:t>
            </w:r>
          </w:p>
        </w:tc>
      </w:tr>
      <w:tr w:rsidR="00253A17" w:rsidRPr="0058243D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58243D" w:rsidRDefault="00253A17" w:rsidP="00D40E55">
            <w:pPr>
              <w:spacing w:line="360" w:lineRule="auto"/>
            </w:pPr>
            <w:r>
              <w:t>The Types of Private Solutions</w:t>
            </w:r>
            <w:r>
              <w:rPr>
                <w:rFonts w:hint="eastAsia"/>
              </w:rPr>
              <w:t xml:space="preserve">; </w:t>
            </w:r>
            <w:r>
              <w:t xml:space="preserve">The </w:t>
            </w:r>
            <w:proofErr w:type="spellStart"/>
            <w:r>
              <w:t>Coase</w:t>
            </w:r>
            <w:proofErr w:type="spellEnd"/>
            <w:r>
              <w:t xml:space="preserve"> Theorem</w:t>
            </w:r>
            <w:r>
              <w:rPr>
                <w:rFonts w:hint="eastAsia"/>
              </w:rPr>
              <w:t xml:space="preserve">; </w:t>
            </w:r>
            <w:r>
              <w:t>Why Private Solutions Do Not Always Work</w:t>
            </w:r>
          </w:p>
        </w:tc>
      </w:tr>
      <w:tr w:rsidR="00253A17" w:rsidRPr="00CB2C7E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b/>
              </w:rPr>
              <w:t xml:space="preserve">Chapter </w:t>
            </w:r>
            <w:r>
              <w:rPr>
                <w:rFonts w:hint="eastAsia"/>
                <w:b/>
              </w:rPr>
              <w:t>9</w:t>
            </w:r>
          </w:p>
        </w:tc>
        <w:tc>
          <w:tcPr>
            <w:tcW w:w="7223" w:type="dxa"/>
          </w:tcPr>
          <w:p w:rsidR="00253A17" w:rsidRPr="00CB2C7E" w:rsidRDefault="00253A17" w:rsidP="00D40E55">
            <w:pPr>
              <w:spacing w:line="360" w:lineRule="auto"/>
              <w:jc w:val="left"/>
              <w:rPr>
                <w:b/>
              </w:rPr>
            </w:pPr>
            <w:r w:rsidRPr="00345A7D">
              <w:rPr>
                <w:b/>
              </w:rPr>
              <w:t>Public Goods and Common Resources</w:t>
            </w:r>
          </w:p>
        </w:tc>
      </w:tr>
      <w:tr w:rsidR="00253A17" w:rsidRPr="00DB35A2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Part 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jc w:val="left"/>
            </w:pPr>
            <w:r>
              <w:t>The Different Kinds of Goods</w:t>
            </w:r>
          </w:p>
          <w:p w:rsidR="00253A17" w:rsidRPr="00DB35A2" w:rsidRDefault="00253A17" w:rsidP="00D40E55">
            <w:pPr>
              <w:spacing w:line="360" w:lineRule="auto"/>
            </w:pPr>
            <w:r>
              <w:t>When classifying types of goods in the economy, two characteristics should be examined</w:t>
            </w:r>
            <w:r>
              <w:rPr>
                <w:rFonts w:hint="eastAsia"/>
              </w:rPr>
              <w:t>；</w:t>
            </w:r>
            <w:r>
              <w:t>Using these two characteristics, goods can be divided into four categories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lastRenderedPageBreak/>
              <w:t>Part II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jc w:val="left"/>
            </w:pPr>
            <w:r>
              <w:t>Public Goods</w:t>
            </w:r>
          </w:p>
        </w:tc>
      </w:tr>
      <w:tr w:rsidR="00253A17" w:rsidRPr="00DB35A2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DB35A2" w:rsidRDefault="00253A17" w:rsidP="00D40E55">
            <w:pPr>
              <w:spacing w:line="360" w:lineRule="auto"/>
            </w:pPr>
            <w:r>
              <w:t>Example: a fireworks display</w:t>
            </w:r>
            <w:r>
              <w:rPr>
                <w:rFonts w:hint="eastAsia"/>
              </w:rPr>
              <w:t>；</w:t>
            </w:r>
            <w:r>
              <w:t>The Free-Rider Problem</w:t>
            </w:r>
            <w:r>
              <w:rPr>
                <w:rFonts w:hint="eastAsia"/>
              </w:rPr>
              <w:t>；</w:t>
            </w:r>
            <w:r>
              <w:t>Some Important Public Goods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C</w:t>
            </w:r>
            <w:r>
              <w:rPr>
                <w:i/>
              </w:rPr>
              <w:t>ase Study: Are Lighthouses Public Goods?</w:t>
            </w:r>
            <w:r>
              <w:rPr>
                <w:rFonts w:hint="eastAsia"/>
                <w:i/>
              </w:rPr>
              <w:t xml:space="preserve"> </w:t>
            </w:r>
            <w:r>
              <w:t>The Difficult Job of Cost–Benefit Analysis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  <w:jc w:val="left"/>
            </w:pPr>
            <w:r>
              <w:t>Common Resources</w:t>
            </w:r>
          </w:p>
        </w:tc>
      </w:tr>
      <w:tr w:rsidR="00253A17" w:rsidRPr="00DB35A2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DB35A2" w:rsidRDefault="00253A17" w:rsidP="00D40E55">
            <w:pPr>
              <w:spacing w:line="360" w:lineRule="auto"/>
            </w:pPr>
            <w:r>
              <w:t xml:space="preserve">Common resources are not excludable, but they are </w:t>
            </w:r>
            <w:proofErr w:type="gramStart"/>
            <w:r>
              <w:t>rival</w:t>
            </w:r>
            <w:proofErr w:type="gramEnd"/>
            <w:r>
              <w:t xml:space="preserve"> in consumption. This implies that policymakers need to be concerned about how much is used</w:t>
            </w:r>
            <w:r>
              <w:rPr>
                <w:rFonts w:hint="eastAsia"/>
              </w:rPr>
              <w:t>；</w:t>
            </w:r>
            <w:r>
              <w:t>The Tragedy of the Commons</w:t>
            </w:r>
            <w:r>
              <w:rPr>
                <w:rFonts w:hint="eastAsia"/>
              </w:rPr>
              <w:t>；</w:t>
            </w:r>
            <w:r>
              <w:t>Some Important Common Resources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IV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</w:pPr>
            <w:r>
              <w:t>Conclusion: The Importance of Property Rights</w:t>
            </w:r>
          </w:p>
        </w:tc>
      </w:tr>
      <w:tr w:rsidR="00253A17" w:rsidRPr="00CB2C7E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b/>
              </w:rPr>
              <w:t xml:space="preserve">Chapter </w:t>
            </w:r>
            <w:r>
              <w:rPr>
                <w:rFonts w:hint="eastAsia"/>
                <w:b/>
              </w:rPr>
              <w:t>10</w:t>
            </w:r>
          </w:p>
        </w:tc>
        <w:tc>
          <w:tcPr>
            <w:tcW w:w="7223" w:type="dxa"/>
          </w:tcPr>
          <w:p w:rsidR="00253A17" w:rsidRPr="00CB2C7E" w:rsidRDefault="00253A17" w:rsidP="00D40E55">
            <w:pPr>
              <w:spacing w:line="360" w:lineRule="auto"/>
              <w:jc w:val="left"/>
              <w:rPr>
                <w:b/>
              </w:rPr>
            </w:pPr>
            <w:r w:rsidRPr="00A00BF4">
              <w:rPr>
                <w:b/>
              </w:rPr>
              <w:t>The Costs of Production</w:t>
            </w:r>
          </w:p>
        </w:tc>
      </w:tr>
      <w:tr w:rsidR="00253A17" w:rsidRPr="00DB35A2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</w:t>
            </w:r>
          </w:p>
        </w:tc>
        <w:tc>
          <w:tcPr>
            <w:tcW w:w="7223" w:type="dxa"/>
          </w:tcPr>
          <w:p w:rsidR="00253A17" w:rsidRPr="00DB35A2" w:rsidRDefault="00253A17" w:rsidP="00D40E55">
            <w:pPr>
              <w:spacing w:line="360" w:lineRule="auto"/>
            </w:pPr>
            <w:r>
              <w:t>What Are Costs?</w:t>
            </w:r>
          </w:p>
        </w:tc>
      </w:tr>
      <w:tr w:rsidR="00253A17" w:rsidRPr="00DB35A2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DB35A2" w:rsidRDefault="00253A17" w:rsidP="00D40E55">
            <w:pPr>
              <w:spacing w:line="360" w:lineRule="auto"/>
            </w:pPr>
            <w:r>
              <w:t>Total Revenue, Total Cost, and Profit</w:t>
            </w:r>
            <w:r>
              <w:rPr>
                <w:rFonts w:hint="eastAsia"/>
              </w:rPr>
              <w:t>；</w:t>
            </w:r>
            <w:r>
              <w:t>Costs as Opportunity Costs</w:t>
            </w:r>
            <w:r>
              <w:rPr>
                <w:rFonts w:hint="eastAsia"/>
              </w:rPr>
              <w:t>；</w:t>
            </w:r>
            <w:r>
              <w:t>The Cost of Capital as an Opportunity Cost</w:t>
            </w:r>
            <w:r>
              <w:rPr>
                <w:rFonts w:hint="eastAsia"/>
              </w:rPr>
              <w:t>；</w:t>
            </w:r>
            <w:r>
              <w:t>Economic Profit versus Accounting Profit</w:t>
            </w:r>
          </w:p>
        </w:tc>
      </w:tr>
      <w:tr w:rsidR="00253A17" w:rsidRPr="00DB35A2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</w:t>
            </w:r>
          </w:p>
        </w:tc>
        <w:tc>
          <w:tcPr>
            <w:tcW w:w="7223" w:type="dxa"/>
          </w:tcPr>
          <w:p w:rsidR="00253A17" w:rsidRPr="00DB35A2" w:rsidRDefault="00253A17" w:rsidP="00D40E55">
            <w:pPr>
              <w:spacing w:line="360" w:lineRule="auto"/>
            </w:pPr>
            <w:r>
              <w:t>Production and Costs</w:t>
            </w:r>
          </w:p>
        </w:tc>
      </w:tr>
      <w:tr w:rsidR="00253A17" w:rsidRPr="00A00BF4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A00BF4" w:rsidRDefault="00253A17" w:rsidP="00D40E55">
            <w:pPr>
              <w:spacing w:line="360" w:lineRule="auto"/>
            </w:pPr>
            <w:r>
              <w:t>The Production Function</w:t>
            </w:r>
            <w:r>
              <w:rPr>
                <w:rFonts w:hint="eastAsia"/>
              </w:rPr>
              <w:t>；</w:t>
            </w:r>
            <w:r>
              <w:t>From the Production Function to the Total-Cost Curve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</w:pPr>
            <w:r>
              <w:t>The Various Measures of Cost</w:t>
            </w:r>
          </w:p>
        </w:tc>
      </w:tr>
      <w:tr w:rsidR="00253A17" w:rsidRPr="00FA3FE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FA3FE7" w:rsidRDefault="00253A17" w:rsidP="00D40E55">
            <w:pPr>
              <w:spacing w:line="360" w:lineRule="auto"/>
            </w:pPr>
            <w:r>
              <w:t>Example: Conrad</w:t>
            </w:r>
            <w:proofErr w:type="gramStart"/>
            <w:r>
              <w:t>’</w:t>
            </w:r>
            <w:proofErr w:type="gramEnd"/>
            <w:r>
              <w:t>s Coffee Shop</w:t>
            </w:r>
            <w:r>
              <w:rPr>
                <w:rFonts w:hint="eastAsia"/>
              </w:rPr>
              <w:t>；</w:t>
            </w:r>
            <w:r>
              <w:t>Fixed and Variable Costs</w:t>
            </w:r>
            <w:r>
              <w:rPr>
                <w:rFonts w:hint="eastAsia"/>
              </w:rPr>
              <w:t>；</w:t>
            </w:r>
            <w:r>
              <w:t>Average and Marginal Cost</w:t>
            </w:r>
            <w:r>
              <w:rPr>
                <w:rFonts w:hint="eastAsia"/>
              </w:rPr>
              <w:t>；</w:t>
            </w:r>
            <w:r>
              <w:t>Cost Curves and Their Shapes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IV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</w:pPr>
            <w:r>
              <w:t>Costs in the Short Run and in the Long Run</w:t>
            </w:r>
          </w:p>
        </w:tc>
      </w:tr>
      <w:tr w:rsidR="00253A17" w:rsidRPr="00CB2C7E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b/>
              </w:rPr>
              <w:t xml:space="preserve">Chapter </w:t>
            </w:r>
            <w:r>
              <w:rPr>
                <w:rFonts w:hint="eastAsia"/>
                <w:b/>
              </w:rPr>
              <w:t>11</w:t>
            </w:r>
          </w:p>
        </w:tc>
        <w:tc>
          <w:tcPr>
            <w:tcW w:w="7223" w:type="dxa"/>
          </w:tcPr>
          <w:p w:rsidR="00253A17" w:rsidRPr="00CB2C7E" w:rsidRDefault="00253A17" w:rsidP="00D40E55">
            <w:pPr>
              <w:spacing w:line="360" w:lineRule="auto"/>
              <w:jc w:val="left"/>
              <w:rPr>
                <w:b/>
              </w:rPr>
            </w:pPr>
            <w:r w:rsidRPr="00FA3FE7">
              <w:rPr>
                <w:b/>
              </w:rPr>
              <w:t>Firms in Competitive Markets</w:t>
            </w:r>
            <w:r w:rsidRPr="00A00BF4">
              <w:rPr>
                <w:b/>
              </w:rPr>
              <w:t xml:space="preserve"> </w:t>
            </w:r>
            <w:r w:rsidRPr="00A00BF4">
              <w:rPr>
                <w:b/>
              </w:rPr>
              <w:t> </w:t>
            </w:r>
          </w:p>
        </w:tc>
      </w:tr>
      <w:tr w:rsidR="00253A17" w:rsidRPr="00DB35A2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</w:t>
            </w:r>
          </w:p>
        </w:tc>
        <w:tc>
          <w:tcPr>
            <w:tcW w:w="7223" w:type="dxa"/>
          </w:tcPr>
          <w:p w:rsidR="00253A17" w:rsidRPr="00DB35A2" w:rsidRDefault="00253A17" w:rsidP="00D40E55">
            <w:pPr>
              <w:spacing w:line="360" w:lineRule="auto"/>
            </w:pPr>
            <w:r>
              <w:t>What Is a Competitive Market?</w:t>
            </w:r>
          </w:p>
        </w:tc>
      </w:tr>
      <w:tr w:rsidR="00253A17" w:rsidRPr="00264967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264967" w:rsidRDefault="00253A17" w:rsidP="00D40E55">
            <w:pPr>
              <w:spacing w:line="360" w:lineRule="auto"/>
            </w:pPr>
            <w:r w:rsidRPr="00264967">
              <w:t>The Meaning of Competition</w:t>
            </w:r>
            <w:r w:rsidRPr="00264967">
              <w:rPr>
                <w:rFonts w:hint="eastAsia"/>
              </w:rPr>
              <w:t>；</w:t>
            </w:r>
            <w:r w:rsidRPr="00264967">
              <w:t>Costs as Opportunity Costs</w:t>
            </w:r>
            <w:r w:rsidRPr="00264967">
              <w:rPr>
                <w:rFonts w:hint="eastAsia"/>
              </w:rPr>
              <w:t>；</w:t>
            </w:r>
            <w:r w:rsidRPr="00264967">
              <w:t>The Cost of Capital as an Opportunity Cost</w:t>
            </w:r>
            <w:r w:rsidRPr="00264967">
              <w:rPr>
                <w:rFonts w:hint="eastAsia"/>
              </w:rPr>
              <w:t>；</w:t>
            </w:r>
            <w:r w:rsidRPr="00264967">
              <w:t>Economic Profit versus Accounting Profit</w:t>
            </w:r>
          </w:p>
        </w:tc>
      </w:tr>
      <w:tr w:rsidR="00253A17" w:rsidRPr="00DB35A2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</w:t>
            </w:r>
          </w:p>
        </w:tc>
        <w:tc>
          <w:tcPr>
            <w:tcW w:w="7223" w:type="dxa"/>
          </w:tcPr>
          <w:p w:rsidR="00253A17" w:rsidRPr="00DB35A2" w:rsidRDefault="00253A17" w:rsidP="00D40E55">
            <w:pPr>
              <w:spacing w:line="360" w:lineRule="auto"/>
            </w:pPr>
            <w:r>
              <w:t>Production and Costs</w:t>
            </w:r>
          </w:p>
        </w:tc>
      </w:tr>
      <w:tr w:rsidR="00253A17" w:rsidRPr="00A00BF4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A00BF4" w:rsidRDefault="00253A17" w:rsidP="00D40E55">
            <w:pPr>
              <w:spacing w:line="360" w:lineRule="auto"/>
            </w:pPr>
            <w:r>
              <w:t>The Production Function</w:t>
            </w:r>
            <w:r>
              <w:rPr>
                <w:rFonts w:hint="eastAsia"/>
              </w:rPr>
              <w:t>；</w:t>
            </w:r>
            <w:r>
              <w:t>From the Production Function to the Total-Cost Curve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</w:pPr>
            <w:r>
              <w:t>The Various Measures of Cost</w:t>
            </w:r>
          </w:p>
        </w:tc>
      </w:tr>
      <w:tr w:rsidR="00253A17" w:rsidRPr="00FA3FE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FA3FE7" w:rsidRDefault="00253A17" w:rsidP="00D40E55">
            <w:pPr>
              <w:spacing w:line="360" w:lineRule="auto"/>
            </w:pPr>
            <w:r>
              <w:t>Example: Conrad</w:t>
            </w:r>
            <w:proofErr w:type="gramStart"/>
            <w:r>
              <w:t>’</w:t>
            </w:r>
            <w:proofErr w:type="gramEnd"/>
            <w:r>
              <w:t>s Coffee Shop</w:t>
            </w:r>
            <w:r>
              <w:rPr>
                <w:rFonts w:hint="eastAsia"/>
              </w:rPr>
              <w:t>；</w:t>
            </w:r>
            <w:r>
              <w:t>Fixed and Variable Costs</w:t>
            </w:r>
            <w:r>
              <w:rPr>
                <w:rFonts w:hint="eastAsia"/>
              </w:rPr>
              <w:t>；</w:t>
            </w:r>
            <w:r>
              <w:t>Average and Marginal Cost</w:t>
            </w:r>
            <w:r>
              <w:rPr>
                <w:rFonts w:hint="eastAsia"/>
              </w:rPr>
              <w:t>；</w:t>
            </w:r>
            <w:r>
              <w:t>Cost Curves and Their Shapes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IV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</w:pPr>
            <w:r>
              <w:t>Costs in the Short Run and in the Long Run</w:t>
            </w:r>
          </w:p>
        </w:tc>
      </w:tr>
      <w:tr w:rsidR="00253A17" w:rsidRPr="00CB2C7E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b/>
              </w:rPr>
              <w:lastRenderedPageBreak/>
              <w:t xml:space="preserve">Chapter </w:t>
            </w:r>
            <w:r>
              <w:rPr>
                <w:rFonts w:hint="eastAsia"/>
                <w:b/>
              </w:rPr>
              <w:t>12</w:t>
            </w:r>
          </w:p>
        </w:tc>
        <w:tc>
          <w:tcPr>
            <w:tcW w:w="7223" w:type="dxa"/>
          </w:tcPr>
          <w:p w:rsidR="00253A17" w:rsidRPr="00CB2C7E" w:rsidRDefault="00253A17" w:rsidP="00D40E55">
            <w:pPr>
              <w:spacing w:line="360" w:lineRule="auto"/>
              <w:jc w:val="left"/>
              <w:rPr>
                <w:b/>
              </w:rPr>
            </w:pPr>
            <w:r w:rsidRPr="00B163B7">
              <w:rPr>
                <w:b/>
              </w:rPr>
              <w:t>Monopoly</w:t>
            </w:r>
          </w:p>
        </w:tc>
      </w:tr>
      <w:tr w:rsidR="00253A17" w:rsidRPr="00DB35A2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</w:t>
            </w:r>
          </w:p>
        </w:tc>
        <w:tc>
          <w:tcPr>
            <w:tcW w:w="7223" w:type="dxa"/>
          </w:tcPr>
          <w:p w:rsidR="00253A17" w:rsidRPr="00DB35A2" w:rsidRDefault="00253A17" w:rsidP="00D40E55">
            <w:pPr>
              <w:spacing w:line="360" w:lineRule="auto"/>
            </w:pPr>
            <w:r>
              <w:t>Why Monopolies Arise?</w:t>
            </w:r>
          </w:p>
        </w:tc>
      </w:tr>
      <w:tr w:rsidR="00253A17" w:rsidRPr="00264967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264967" w:rsidRDefault="00253A17" w:rsidP="00D40E55">
            <w:pPr>
              <w:spacing w:line="360" w:lineRule="auto"/>
            </w:pPr>
            <w:r>
              <w:t xml:space="preserve">Definition of </w:t>
            </w:r>
            <w:r w:rsidRPr="009409E9">
              <w:t>monopoly</w:t>
            </w:r>
            <w:r w:rsidRPr="00264967">
              <w:rPr>
                <w:rFonts w:hint="eastAsia"/>
              </w:rPr>
              <w:t>；</w:t>
            </w:r>
            <w:r>
              <w:t>The fundamental cause of monopoly is barriers to entry</w:t>
            </w:r>
          </w:p>
        </w:tc>
      </w:tr>
      <w:tr w:rsidR="00253A17" w:rsidRPr="00DB35A2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</w:t>
            </w:r>
          </w:p>
        </w:tc>
        <w:tc>
          <w:tcPr>
            <w:tcW w:w="7223" w:type="dxa"/>
          </w:tcPr>
          <w:p w:rsidR="00253A17" w:rsidRPr="00DB35A2" w:rsidRDefault="00253A17" w:rsidP="00D40E55">
            <w:pPr>
              <w:spacing w:line="360" w:lineRule="auto"/>
            </w:pPr>
            <w:r>
              <w:t>How Monopolies Make Production and Pricing Decisions</w:t>
            </w:r>
          </w:p>
        </w:tc>
      </w:tr>
      <w:tr w:rsidR="00253A17" w:rsidRPr="00A00BF4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A00BF4" w:rsidRDefault="00253A17" w:rsidP="00D40E55">
            <w:pPr>
              <w:spacing w:line="360" w:lineRule="auto"/>
            </w:pPr>
            <w:r>
              <w:t>Monopoly versus Competition</w:t>
            </w:r>
            <w:r>
              <w:rPr>
                <w:rFonts w:hint="eastAsia"/>
              </w:rPr>
              <w:t>；</w:t>
            </w:r>
            <w:r>
              <w:t>A Monopoly's Revenue</w:t>
            </w:r>
            <w:r>
              <w:rPr>
                <w:rFonts w:hint="eastAsia"/>
              </w:rPr>
              <w:t>；</w:t>
            </w:r>
            <w:r>
              <w:t>Profit Maximization</w:t>
            </w:r>
            <w:r>
              <w:rPr>
                <w:rFonts w:hint="eastAsia"/>
              </w:rPr>
              <w:t>；</w:t>
            </w:r>
            <w:r w:rsidRPr="009409E9">
              <w:t>Why a Monopoly Does Not Have a Supply Curve</w:t>
            </w:r>
            <w:r>
              <w:rPr>
                <w:rFonts w:hint="eastAsia"/>
              </w:rPr>
              <w:t>；</w:t>
            </w:r>
            <w:r>
              <w:t>A Monopoly's Profit</w:t>
            </w:r>
            <w:r>
              <w:rPr>
                <w:rFonts w:hint="eastAsia"/>
              </w:rPr>
              <w:t>；</w:t>
            </w:r>
            <w:r w:rsidRPr="009409E9">
              <w:t>Case Study: Monopoly Drugs versus Generic Drugs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</w:pPr>
            <w:r>
              <w:t>The Welfare Cost of Monopolies</w:t>
            </w:r>
          </w:p>
        </w:tc>
      </w:tr>
      <w:tr w:rsidR="00253A17" w:rsidRPr="00FA3FE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FA3FE7" w:rsidRDefault="00253A17" w:rsidP="00D40E55">
            <w:pPr>
              <w:spacing w:line="360" w:lineRule="auto"/>
            </w:pPr>
            <w:r>
              <w:t>The Deadweight Loss</w:t>
            </w:r>
            <w:r>
              <w:rPr>
                <w:rFonts w:hint="eastAsia"/>
              </w:rPr>
              <w:t>；</w:t>
            </w:r>
            <w:r>
              <w:t>The Monopoly's Profit: A Social Cost?</w:t>
            </w:r>
          </w:p>
        </w:tc>
      </w:tr>
      <w:tr w:rsidR="00253A17" w:rsidRPr="00906056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IV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</w:pPr>
            <w:r>
              <w:t>Price Discrimination</w:t>
            </w:r>
          </w:p>
          <w:p w:rsidR="00253A17" w:rsidRPr="00906056" w:rsidRDefault="00253A17" w:rsidP="00D40E55">
            <w:pPr>
              <w:spacing w:line="360" w:lineRule="auto"/>
            </w:pPr>
            <w:r>
              <w:t xml:space="preserve">Definition of </w:t>
            </w:r>
            <w:r w:rsidRPr="009409E9">
              <w:t>price discrimination</w:t>
            </w:r>
            <w:r>
              <w:rPr>
                <w:rFonts w:hint="eastAsia"/>
              </w:rPr>
              <w:t>；</w:t>
            </w:r>
            <w:r>
              <w:t>A Parable about Pricing</w:t>
            </w:r>
            <w:r>
              <w:rPr>
                <w:rFonts w:hint="eastAsia"/>
              </w:rPr>
              <w:t>；</w:t>
            </w:r>
            <w:r>
              <w:t>The Moral of the Story</w:t>
            </w:r>
            <w:r>
              <w:rPr>
                <w:rFonts w:hint="eastAsia"/>
              </w:rPr>
              <w:t>；</w:t>
            </w:r>
            <w:r>
              <w:t>The Analytics of Price Discrimination</w:t>
            </w:r>
            <w:r>
              <w:rPr>
                <w:rFonts w:hint="eastAsia"/>
              </w:rPr>
              <w:t>；</w:t>
            </w:r>
            <w:r>
              <w:t>Examples of Price Discrimination</w:t>
            </w:r>
            <w:r>
              <w:rPr>
                <w:rFonts w:hint="eastAsia"/>
              </w:rPr>
              <w:t xml:space="preserve">  </w:t>
            </w:r>
          </w:p>
        </w:tc>
      </w:tr>
      <w:tr w:rsidR="00253A17" w:rsidRPr="00D85CFA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</w:rPr>
              <w:t>Part V</w:t>
            </w:r>
          </w:p>
        </w:tc>
        <w:tc>
          <w:tcPr>
            <w:tcW w:w="7223" w:type="dxa"/>
          </w:tcPr>
          <w:p w:rsidR="00253A17" w:rsidRPr="00D85CFA" w:rsidRDefault="00253A17" w:rsidP="00D40E55">
            <w:pPr>
              <w:spacing w:line="360" w:lineRule="auto"/>
              <w:rPr>
                <w:b/>
              </w:rPr>
            </w:pPr>
            <w:r>
              <w:t>Public Policy toward Monopolies</w:t>
            </w:r>
          </w:p>
        </w:tc>
      </w:tr>
      <w:tr w:rsidR="00253A17" w:rsidRPr="00D85CFA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rPr>
                <w:b/>
              </w:rPr>
            </w:pPr>
          </w:p>
        </w:tc>
        <w:tc>
          <w:tcPr>
            <w:tcW w:w="7223" w:type="dxa"/>
          </w:tcPr>
          <w:p w:rsidR="00253A17" w:rsidRPr="00D85CFA" w:rsidRDefault="00253A17" w:rsidP="00D40E55">
            <w:pPr>
              <w:spacing w:line="360" w:lineRule="auto"/>
              <w:rPr>
                <w:b/>
              </w:rPr>
            </w:pPr>
            <w:r>
              <w:t>Increasing Competition with Antitrust Laws</w:t>
            </w:r>
            <w:r>
              <w:rPr>
                <w:rFonts w:hint="eastAsia"/>
              </w:rPr>
              <w:t>；</w:t>
            </w:r>
            <w:r>
              <w:t>Regulation</w:t>
            </w:r>
            <w:r>
              <w:rPr>
                <w:rFonts w:hint="eastAsia"/>
              </w:rPr>
              <w:t>；</w:t>
            </w:r>
            <w:r>
              <w:t>Public Ownership</w:t>
            </w:r>
            <w:r>
              <w:rPr>
                <w:rFonts w:hint="eastAsia"/>
              </w:rPr>
              <w:t>；</w:t>
            </w:r>
            <w:r>
              <w:t>Doing Nothing</w:t>
            </w:r>
            <w:r>
              <w:rPr>
                <w:rFonts w:hint="eastAsia"/>
              </w:rPr>
              <w:t>；</w:t>
            </w:r>
            <w:r>
              <w:t>Conclusion: The Prevalence of Monopolies</w:t>
            </w:r>
          </w:p>
        </w:tc>
      </w:tr>
      <w:tr w:rsidR="00253A17" w:rsidRPr="00CB2C7E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b/>
              </w:rPr>
              <w:t xml:space="preserve">Chapter </w:t>
            </w:r>
            <w:r>
              <w:rPr>
                <w:rFonts w:hint="eastAsia"/>
                <w:b/>
              </w:rPr>
              <w:t>13</w:t>
            </w:r>
          </w:p>
        </w:tc>
        <w:tc>
          <w:tcPr>
            <w:tcW w:w="7223" w:type="dxa"/>
          </w:tcPr>
          <w:p w:rsidR="00253A17" w:rsidRPr="00CB2C7E" w:rsidRDefault="00253A17" w:rsidP="00D40E55">
            <w:pPr>
              <w:spacing w:line="360" w:lineRule="auto"/>
              <w:jc w:val="left"/>
              <w:rPr>
                <w:b/>
              </w:rPr>
            </w:pPr>
            <w:r w:rsidRPr="005B1612">
              <w:rPr>
                <w:b/>
              </w:rPr>
              <w:t>Measuring a Nation’s Income</w:t>
            </w:r>
          </w:p>
        </w:tc>
      </w:tr>
      <w:tr w:rsidR="00253A17" w:rsidRPr="00DB35A2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</w:t>
            </w:r>
          </w:p>
        </w:tc>
        <w:tc>
          <w:tcPr>
            <w:tcW w:w="7223" w:type="dxa"/>
          </w:tcPr>
          <w:p w:rsidR="00253A17" w:rsidRPr="00DB35A2" w:rsidRDefault="00253A17" w:rsidP="00D40E55">
            <w:pPr>
              <w:spacing w:line="360" w:lineRule="auto"/>
            </w:pPr>
            <w:r>
              <w:t>The Economy’s Income and Expenditure</w:t>
            </w:r>
          </w:p>
        </w:tc>
      </w:tr>
      <w:tr w:rsidR="00253A17" w:rsidRPr="00264967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264967" w:rsidRDefault="00253A17" w:rsidP="00D40E55">
            <w:pPr>
              <w:spacing w:line="360" w:lineRule="auto"/>
            </w:pPr>
            <w:r>
              <w:t>To judge whether or not an economy is doing well, it is useful to look at Gross Domestic Product (GDP)</w:t>
            </w:r>
            <w:r w:rsidRPr="00264967">
              <w:rPr>
                <w:rFonts w:hint="eastAsia"/>
              </w:rPr>
              <w:t>；</w:t>
            </w:r>
            <w:r>
              <w:t>For an economy as a whole, total income must equal total expenditure</w:t>
            </w:r>
          </w:p>
        </w:tc>
      </w:tr>
      <w:tr w:rsidR="00253A17" w:rsidRPr="00DB35A2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</w:t>
            </w:r>
          </w:p>
        </w:tc>
        <w:tc>
          <w:tcPr>
            <w:tcW w:w="7223" w:type="dxa"/>
          </w:tcPr>
          <w:p w:rsidR="00253A17" w:rsidRPr="00DB35A2" w:rsidRDefault="00253A17" w:rsidP="00D40E55">
            <w:pPr>
              <w:spacing w:line="360" w:lineRule="auto"/>
            </w:pPr>
            <w:r>
              <w:t>The Measurement of Gross Domestic Product</w:t>
            </w:r>
          </w:p>
        </w:tc>
      </w:tr>
      <w:tr w:rsidR="00253A17" w:rsidRPr="00A00BF4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A00BF4" w:rsidRDefault="00253A17" w:rsidP="00D40E55">
            <w:pPr>
              <w:spacing w:line="360" w:lineRule="auto"/>
            </w:pPr>
            <w:r>
              <w:t xml:space="preserve">Definition of </w:t>
            </w:r>
            <w:r w:rsidRPr="00186672">
              <w:t>gross domestic product (GDP)</w:t>
            </w:r>
            <w:r>
              <w:rPr>
                <w:rFonts w:hint="eastAsia"/>
              </w:rPr>
              <w:t>；</w:t>
            </w:r>
            <w:r>
              <w:t>In addition to summing expenditure, the government also calculates GDP by adding up total income in the economy</w:t>
            </w:r>
          </w:p>
        </w:tc>
      </w:tr>
      <w:tr w:rsidR="00253A17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III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</w:pPr>
            <w:r>
              <w:t>The Components of GDP</w:t>
            </w:r>
          </w:p>
        </w:tc>
      </w:tr>
      <w:tr w:rsidR="00253A17" w:rsidRPr="00186672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186672" w:rsidRDefault="00253A17" w:rsidP="00D40E55">
            <w:pPr>
              <w:spacing w:line="360" w:lineRule="auto"/>
            </w:pPr>
            <w:r>
              <w:t>GDP (</w:t>
            </w:r>
            <w:r>
              <w:rPr>
                <w:i/>
              </w:rPr>
              <w:t>Y</w:t>
            </w:r>
            <w:r>
              <w:rPr>
                <w:vertAlign w:val="subscript"/>
              </w:rPr>
              <w:t xml:space="preserve"> </w:t>
            </w:r>
            <w:r>
              <w:t>) can be divided into four components: consumption (</w:t>
            </w:r>
            <w:r>
              <w:rPr>
                <w:i/>
              </w:rPr>
              <w:t>C</w:t>
            </w:r>
            <w:r>
              <w:rPr>
                <w:vertAlign w:val="subscript"/>
              </w:rPr>
              <w:t xml:space="preserve"> </w:t>
            </w:r>
            <w:r>
              <w:t>), investment (</w:t>
            </w:r>
            <w:r>
              <w:rPr>
                <w:i/>
              </w:rPr>
              <w:t>I</w:t>
            </w:r>
            <w:r>
              <w:rPr>
                <w:vertAlign w:val="subscript"/>
              </w:rPr>
              <w:t xml:space="preserve"> </w:t>
            </w:r>
            <w:r>
              <w:t>), government purchases (</w:t>
            </w:r>
            <w:r>
              <w:rPr>
                <w:i/>
              </w:rPr>
              <w:t>G</w:t>
            </w:r>
            <w:r>
              <w:rPr>
                <w:vertAlign w:val="subscript"/>
              </w:rPr>
              <w:t xml:space="preserve"> </w:t>
            </w:r>
            <w:r>
              <w:t>), and net exports (</w:t>
            </w:r>
            <w:r>
              <w:rPr>
                <w:i/>
              </w:rPr>
              <w:t>NX</w:t>
            </w:r>
            <w:r>
              <w:rPr>
                <w:vertAlign w:val="subscript"/>
              </w:rPr>
              <w:t xml:space="preserve"> </w:t>
            </w:r>
            <w:r>
              <w:t>)</w:t>
            </w:r>
            <w:r>
              <w:rPr>
                <w:rFonts w:hint="eastAsia"/>
              </w:rPr>
              <w:t>；</w:t>
            </w:r>
            <w:r w:rsidRPr="00186672">
              <w:t>Case Study: The Components of U.S. GDP</w:t>
            </w:r>
          </w:p>
        </w:tc>
      </w:tr>
      <w:tr w:rsidR="00253A17" w:rsidRPr="00906056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IV</w:t>
            </w:r>
          </w:p>
        </w:tc>
        <w:tc>
          <w:tcPr>
            <w:tcW w:w="7223" w:type="dxa"/>
          </w:tcPr>
          <w:p w:rsidR="00253A17" w:rsidRDefault="00253A17" w:rsidP="00D40E55">
            <w:pPr>
              <w:spacing w:line="360" w:lineRule="auto"/>
            </w:pPr>
            <w:r>
              <w:t>Real Versus Nominal GDP</w:t>
            </w:r>
          </w:p>
          <w:p w:rsidR="00253A17" w:rsidRPr="00906056" w:rsidRDefault="00253A17" w:rsidP="00D40E55">
            <w:pPr>
              <w:spacing w:line="360" w:lineRule="auto"/>
            </w:pPr>
            <w:r>
              <w:t xml:space="preserve">Definition of </w:t>
            </w:r>
            <w:r w:rsidRPr="00186672">
              <w:t>nominal GDP</w:t>
            </w:r>
            <w:r>
              <w:rPr>
                <w:rFonts w:hint="eastAsia"/>
              </w:rPr>
              <w:t>；</w:t>
            </w:r>
            <w:r>
              <w:t>Definition of</w:t>
            </w:r>
            <w:r w:rsidRPr="00186672">
              <w:t xml:space="preserve"> real GDP</w:t>
            </w:r>
            <w:r>
              <w:rPr>
                <w:rFonts w:hint="eastAsia"/>
              </w:rPr>
              <w:t>；</w:t>
            </w:r>
            <w:r>
              <w:t>The GDP Deflator</w:t>
            </w:r>
            <w:r>
              <w:rPr>
                <w:rFonts w:hint="eastAsia"/>
              </w:rPr>
              <w:t>；</w:t>
            </w:r>
            <w:r w:rsidRPr="00687455">
              <w:t xml:space="preserve">Case Study: </w:t>
            </w:r>
            <w:r w:rsidRPr="00687455">
              <w:lastRenderedPageBreak/>
              <w:t>Real GDP over Recent History</w:t>
            </w:r>
            <w:r>
              <w:rPr>
                <w:rFonts w:hint="eastAsia"/>
              </w:rPr>
              <w:t xml:space="preserve">  </w:t>
            </w:r>
          </w:p>
        </w:tc>
      </w:tr>
      <w:tr w:rsidR="00253A17" w:rsidRPr="00186672" w:rsidTr="00253A17">
        <w:tc>
          <w:tcPr>
            <w:tcW w:w="1525" w:type="dxa"/>
          </w:tcPr>
          <w:p w:rsidR="00253A17" w:rsidRPr="00186672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lastRenderedPageBreak/>
              <w:t>Part V</w:t>
            </w:r>
          </w:p>
        </w:tc>
        <w:tc>
          <w:tcPr>
            <w:tcW w:w="7223" w:type="dxa"/>
          </w:tcPr>
          <w:p w:rsidR="00253A17" w:rsidRPr="00186672" w:rsidRDefault="00253A17" w:rsidP="00D40E55">
            <w:pPr>
              <w:spacing w:line="360" w:lineRule="auto"/>
            </w:pPr>
            <w:r>
              <w:t>Is GDP a Good Measure of Economic Well-Being?</w:t>
            </w:r>
          </w:p>
        </w:tc>
      </w:tr>
      <w:tr w:rsidR="00253A17" w:rsidRPr="00186672" w:rsidTr="00253A17">
        <w:tc>
          <w:tcPr>
            <w:tcW w:w="1525" w:type="dxa"/>
          </w:tcPr>
          <w:p w:rsidR="00253A17" w:rsidRPr="00186672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186672" w:rsidRDefault="00253A17" w:rsidP="00D40E55">
            <w:pPr>
              <w:spacing w:line="360" w:lineRule="auto"/>
            </w:pPr>
            <w:r>
              <w:t>GDP measures both an economy</w:t>
            </w:r>
            <w:proofErr w:type="gramStart"/>
            <w:r>
              <w:t>’</w:t>
            </w:r>
            <w:proofErr w:type="gramEnd"/>
            <w:r>
              <w:t>s total income and its total expenditure on goods and services</w:t>
            </w:r>
            <w:r>
              <w:rPr>
                <w:rFonts w:hint="eastAsia"/>
              </w:rPr>
              <w:t>；</w:t>
            </w:r>
            <w:r>
              <w:t>GDP per person tells us the income and expenditure level of the average person in the economy</w:t>
            </w:r>
            <w:r>
              <w:rPr>
                <w:rFonts w:hint="eastAsia"/>
              </w:rPr>
              <w:t>；</w:t>
            </w:r>
            <w:r>
              <w:t>GDP, however, may not be a very good measure of the economic well-being of an individual</w:t>
            </w:r>
            <w:r>
              <w:rPr>
                <w:rFonts w:hint="eastAsia"/>
              </w:rPr>
              <w:t>；</w:t>
            </w:r>
            <w:r w:rsidRPr="00687455">
              <w:t>Case Study: International Differences in GDP and the Quality of Life</w:t>
            </w:r>
          </w:p>
        </w:tc>
      </w:tr>
      <w:tr w:rsidR="00253A17" w:rsidRPr="00CB2C7E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  <w:r>
              <w:rPr>
                <w:b/>
              </w:rPr>
              <w:t xml:space="preserve">Chapter </w:t>
            </w:r>
            <w:r>
              <w:rPr>
                <w:rFonts w:hint="eastAsia"/>
                <w:b/>
              </w:rPr>
              <w:t>14</w:t>
            </w:r>
          </w:p>
        </w:tc>
        <w:tc>
          <w:tcPr>
            <w:tcW w:w="7223" w:type="dxa"/>
          </w:tcPr>
          <w:p w:rsidR="00253A17" w:rsidRPr="00CB2C7E" w:rsidRDefault="00253A17" w:rsidP="00D40E55">
            <w:pPr>
              <w:spacing w:line="360" w:lineRule="auto"/>
              <w:jc w:val="left"/>
              <w:rPr>
                <w:b/>
              </w:rPr>
            </w:pPr>
            <w:r w:rsidRPr="002E54DC">
              <w:rPr>
                <w:b/>
              </w:rPr>
              <w:t>Measuring the Cost of Living</w:t>
            </w:r>
          </w:p>
        </w:tc>
      </w:tr>
      <w:tr w:rsidR="00253A17" w:rsidRPr="00DB35A2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</w:t>
            </w:r>
          </w:p>
        </w:tc>
        <w:tc>
          <w:tcPr>
            <w:tcW w:w="7223" w:type="dxa"/>
          </w:tcPr>
          <w:p w:rsidR="00253A17" w:rsidRPr="00DB35A2" w:rsidRDefault="00253A17" w:rsidP="00D40E55">
            <w:pPr>
              <w:spacing w:line="360" w:lineRule="auto"/>
            </w:pPr>
            <w:r>
              <w:t>The Consumer Price Index</w:t>
            </w:r>
          </w:p>
        </w:tc>
      </w:tr>
      <w:tr w:rsidR="00253A17" w:rsidRPr="00264967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264967" w:rsidRDefault="00253A17" w:rsidP="00D40E55">
            <w:pPr>
              <w:spacing w:line="360" w:lineRule="auto"/>
            </w:pPr>
            <w:r>
              <w:t xml:space="preserve">Definition of </w:t>
            </w:r>
            <w:r w:rsidRPr="002E54DC">
              <w:t>consumer price index (CPI)</w:t>
            </w:r>
            <w:r w:rsidRPr="00264967">
              <w:rPr>
                <w:rFonts w:hint="eastAsia"/>
              </w:rPr>
              <w:t>；</w:t>
            </w:r>
            <w:r>
              <w:t>How the Consumer Price Index Is Calculated</w:t>
            </w:r>
            <w:r w:rsidRPr="00264967">
              <w:rPr>
                <w:rFonts w:hint="eastAsia"/>
              </w:rPr>
              <w:t>；</w:t>
            </w:r>
            <w:r>
              <w:t>The Producer Price Index</w:t>
            </w:r>
            <w:r w:rsidRPr="00264967">
              <w:rPr>
                <w:rFonts w:hint="eastAsia"/>
              </w:rPr>
              <w:t>；</w:t>
            </w:r>
            <w:r w:rsidRPr="002E54DC">
              <w:t>What Is in the CPI’s Basket?</w:t>
            </w:r>
            <w:r>
              <w:rPr>
                <w:rFonts w:hint="eastAsia"/>
              </w:rPr>
              <w:t>；</w:t>
            </w:r>
            <w:r>
              <w:t>Problems in Measuring the Cost of Living</w:t>
            </w:r>
            <w:r>
              <w:rPr>
                <w:rFonts w:hint="eastAsia"/>
              </w:rPr>
              <w:t>；</w:t>
            </w:r>
            <w:r>
              <w:t>The GDP Deflator versus the Consumer Price Index</w:t>
            </w:r>
          </w:p>
        </w:tc>
      </w:tr>
      <w:tr w:rsidR="00253A17" w:rsidRPr="00DB35A2" w:rsidTr="00253A17">
        <w:tc>
          <w:tcPr>
            <w:tcW w:w="1525" w:type="dxa"/>
          </w:tcPr>
          <w:p w:rsidR="00253A17" w:rsidRPr="00DB35A2" w:rsidRDefault="00253A17" w:rsidP="00D40E55">
            <w:pPr>
              <w:spacing w:line="360" w:lineRule="auto"/>
              <w:jc w:val="center"/>
            </w:pPr>
            <w:r>
              <w:rPr>
                <w:rFonts w:hint="eastAsia"/>
              </w:rPr>
              <w:t>Part II</w:t>
            </w:r>
          </w:p>
        </w:tc>
        <w:tc>
          <w:tcPr>
            <w:tcW w:w="7223" w:type="dxa"/>
          </w:tcPr>
          <w:p w:rsidR="00253A17" w:rsidRPr="00DB35A2" w:rsidRDefault="00253A17" w:rsidP="00D40E55">
            <w:pPr>
              <w:spacing w:line="360" w:lineRule="auto"/>
            </w:pPr>
            <w:r>
              <w:t>Correcting Economic Variables for the Effects of Inflation</w:t>
            </w:r>
          </w:p>
        </w:tc>
      </w:tr>
      <w:tr w:rsidR="00253A17" w:rsidRPr="00A00BF4" w:rsidTr="00253A17">
        <w:tc>
          <w:tcPr>
            <w:tcW w:w="1525" w:type="dxa"/>
          </w:tcPr>
          <w:p w:rsidR="00253A17" w:rsidRDefault="00253A17" w:rsidP="00D40E55">
            <w:pPr>
              <w:spacing w:line="360" w:lineRule="auto"/>
              <w:jc w:val="center"/>
            </w:pPr>
          </w:p>
        </w:tc>
        <w:tc>
          <w:tcPr>
            <w:tcW w:w="7223" w:type="dxa"/>
          </w:tcPr>
          <w:p w:rsidR="00253A17" w:rsidRPr="00A00BF4" w:rsidRDefault="00253A17" w:rsidP="00D40E55">
            <w:pPr>
              <w:spacing w:line="360" w:lineRule="auto"/>
            </w:pPr>
            <w:r>
              <w:t>Dollar Figures from Different Times</w:t>
            </w:r>
            <w:r>
              <w:rPr>
                <w:rFonts w:hint="eastAsia"/>
              </w:rPr>
              <w:t>；</w:t>
            </w:r>
            <w:r>
              <w:t>Indexation</w:t>
            </w:r>
            <w:r>
              <w:rPr>
                <w:rFonts w:hint="eastAsia"/>
              </w:rPr>
              <w:t>；</w:t>
            </w:r>
            <w:r>
              <w:t>Real and Nominal Interest Rates</w:t>
            </w:r>
          </w:p>
        </w:tc>
      </w:tr>
    </w:tbl>
    <w:p w:rsidR="000D0477" w:rsidRDefault="000D0477" w:rsidP="000D0477">
      <w:pPr>
        <w:spacing w:line="440" w:lineRule="exact"/>
      </w:pPr>
    </w:p>
    <w:p w:rsidR="000D0477" w:rsidRPr="006B3976" w:rsidRDefault="000D0477" w:rsidP="000D0477">
      <w:pPr>
        <w:spacing w:line="440" w:lineRule="exact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五、课程教学形式</w:t>
      </w:r>
    </w:p>
    <w:p w:rsidR="000D0477" w:rsidRDefault="000D0477" w:rsidP="000D0477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</w:p>
    <w:p w:rsidR="008B354D" w:rsidRPr="000D0477" w:rsidRDefault="008B354D" w:rsidP="000D0477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0D0477">
        <w:rPr>
          <w:rFonts w:asciiTheme="majorEastAsia" w:eastAsiaTheme="majorEastAsia" w:hAnsiTheme="majorEastAsia"/>
          <w:sz w:val="24"/>
          <w:szCs w:val="24"/>
        </w:rPr>
        <w:t>1</w:t>
      </w:r>
      <w:r w:rsidRPr="000D0477">
        <w:rPr>
          <w:rFonts w:asciiTheme="majorEastAsia" w:eastAsiaTheme="majorEastAsia" w:hAnsiTheme="majorEastAsia" w:hint="eastAsia"/>
          <w:sz w:val="24"/>
          <w:szCs w:val="24"/>
        </w:rPr>
        <w:t>、课堂讲授：占总课时的</w:t>
      </w:r>
      <w:r w:rsidR="00E62ABF" w:rsidRPr="000D0477">
        <w:rPr>
          <w:rFonts w:asciiTheme="majorEastAsia" w:eastAsiaTheme="majorEastAsia" w:hAnsiTheme="majorEastAsia" w:hint="eastAsia"/>
          <w:sz w:val="24"/>
          <w:szCs w:val="24"/>
        </w:rPr>
        <w:t>7</w:t>
      </w:r>
      <w:r w:rsidRPr="000D0477">
        <w:rPr>
          <w:rFonts w:asciiTheme="majorEastAsia" w:eastAsiaTheme="majorEastAsia" w:hAnsiTheme="majorEastAsia"/>
          <w:sz w:val="24"/>
          <w:szCs w:val="24"/>
        </w:rPr>
        <w:t>0%</w:t>
      </w:r>
    </w:p>
    <w:p w:rsidR="008B354D" w:rsidRPr="000D0477" w:rsidRDefault="008B354D" w:rsidP="000D0477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0D0477">
        <w:rPr>
          <w:rFonts w:asciiTheme="majorEastAsia" w:eastAsiaTheme="majorEastAsia" w:hAnsiTheme="majorEastAsia"/>
          <w:sz w:val="24"/>
          <w:szCs w:val="24"/>
        </w:rPr>
        <w:t>2</w:t>
      </w:r>
      <w:r w:rsidR="000D0477">
        <w:rPr>
          <w:rFonts w:asciiTheme="majorEastAsia" w:eastAsiaTheme="majorEastAsia" w:hAnsiTheme="majorEastAsia" w:hint="eastAsia"/>
          <w:sz w:val="24"/>
          <w:szCs w:val="24"/>
        </w:rPr>
        <w:t>、案例讨论</w:t>
      </w:r>
      <w:r w:rsidRPr="000D0477">
        <w:rPr>
          <w:rFonts w:asciiTheme="majorEastAsia" w:eastAsiaTheme="majorEastAsia" w:hAnsiTheme="majorEastAsia" w:hint="eastAsia"/>
          <w:sz w:val="24"/>
          <w:szCs w:val="24"/>
        </w:rPr>
        <w:t>：占总课时的</w:t>
      </w:r>
      <w:r w:rsidR="000D0477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0D0477">
        <w:rPr>
          <w:rFonts w:asciiTheme="majorEastAsia" w:eastAsiaTheme="majorEastAsia" w:hAnsiTheme="majorEastAsia"/>
          <w:sz w:val="24"/>
          <w:szCs w:val="24"/>
        </w:rPr>
        <w:t>0%</w:t>
      </w:r>
    </w:p>
    <w:p w:rsidR="008B354D" w:rsidRPr="000D0477" w:rsidRDefault="008B354D" w:rsidP="000D0477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0D0477">
        <w:rPr>
          <w:rFonts w:asciiTheme="majorEastAsia" w:eastAsiaTheme="majorEastAsia" w:hAnsiTheme="majorEastAsia" w:hint="eastAsia"/>
          <w:sz w:val="24"/>
          <w:szCs w:val="24"/>
        </w:rPr>
        <w:t>并非所有的教材内容都要在课堂上讲授，在课堂上教师</w:t>
      </w:r>
      <w:r w:rsidR="003B0FC7">
        <w:rPr>
          <w:rFonts w:asciiTheme="majorEastAsia" w:eastAsiaTheme="majorEastAsia" w:hAnsiTheme="majorEastAsia" w:hint="eastAsia"/>
          <w:sz w:val="24"/>
          <w:szCs w:val="24"/>
        </w:rPr>
        <w:t>所讲授的仅限于有一定难度的，同时又非常重要的内容。由于课时有限，</w:t>
      </w:r>
      <w:r w:rsidRPr="000D0477">
        <w:rPr>
          <w:rFonts w:asciiTheme="majorEastAsia" w:eastAsiaTheme="majorEastAsia" w:hAnsiTheme="majorEastAsia" w:hint="eastAsia"/>
          <w:sz w:val="24"/>
          <w:szCs w:val="24"/>
        </w:rPr>
        <w:t>有些内容需要学生课外自学</w:t>
      </w:r>
      <w:r w:rsidR="003B0FC7">
        <w:rPr>
          <w:rFonts w:asciiTheme="majorEastAsia" w:eastAsiaTheme="majorEastAsia" w:hAnsiTheme="majorEastAsia" w:hint="eastAsia"/>
          <w:sz w:val="24"/>
          <w:szCs w:val="24"/>
        </w:rPr>
        <w:t>；</w:t>
      </w:r>
      <w:r w:rsidR="007B2009" w:rsidRPr="007B2009">
        <w:rPr>
          <w:rFonts w:hint="eastAsia"/>
          <w:color w:val="000000"/>
          <w:sz w:val="24"/>
          <w:szCs w:val="24"/>
        </w:rPr>
        <w:t>学生</w:t>
      </w:r>
      <w:r w:rsidR="003B0FC7">
        <w:rPr>
          <w:rFonts w:hint="eastAsia"/>
          <w:color w:val="000000"/>
          <w:sz w:val="24"/>
          <w:szCs w:val="24"/>
        </w:rPr>
        <w:t>须做到课前阅读教材，课后阅读相关文献和资料，以加深对教材的理解，</w:t>
      </w:r>
      <w:r w:rsidR="007B2009" w:rsidRPr="007B2009">
        <w:rPr>
          <w:rFonts w:hint="eastAsia"/>
          <w:color w:val="000000"/>
          <w:sz w:val="24"/>
          <w:szCs w:val="24"/>
        </w:rPr>
        <w:t>同时准备课堂提问。</w:t>
      </w:r>
    </w:p>
    <w:p w:rsidR="008B354D" w:rsidRPr="000D0477" w:rsidRDefault="003B0FC7" w:rsidP="002D3F66">
      <w:pPr>
        <w:spacing w:line="360" w:lineRule="auto"/>
        <w:ind w:firstLine="435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案例分析讨论相当</w:t>
      </w:r>
      <w:r w:rsidR="00870A46">
        <w:rPr>
          <w:rFonts w:asciiTheme="majorEastAsia" w:eastAsiaTheme="majorEastAsia" w:hAnsiTheme="majorEastAsia" w:hint="eastAsia"/>
          <w:sz w:val="24"/>
          <w:szCs w:val="24"/>
        </w:rPr>
        <w:t>重要，要求学生</w:t>
      </w:r>
      <w:r w:rsidR="00870A46" w:rsidRPr="000D0477">
        <w:rPr>
          <w:rFonts w:hint="eastAsia"/>
          <w:sz w:val="24"/>
          <w:szCs w:val="24"/>
        </w:rPr>
        <w:t>运用微</w:t>
      </w:r>
      <w:r w:rsidR="00870A46">
        <w:rPr>
          <w:rFonts w:hint="eastAsia"/>
          <w:sz w:val="24"/>
          <w:szCs w:val="24"/>
        </w:rPr>
        <w:t>宏</w:t>
      </w:r>
      <w:r w:rsidR="00870A46" w:rsidRPr="000D0477">
        <w:rPr>
          <w:rFonts w:hint="eastAsia"/>
          <w:sz w:val="24"/>
          <w:szCs w:val="24"/>
        </w:rPr>
        <w:t>观经济</w:t>
      </w:r>
      <w:r w:rsidR="007B2009">
        <w:rPr>
          <w:rFonts w:hint="eastAsia"/>
          <w:sz w:val="24"/>
          <w:szCs w:val="24"/>
        </w:rPr>
        <w:t>理论和方法来讨论剖析现实</w:t>
      </w:r>
      <w:r w:rsidR="00870A46" w:rsidRPr="000D0477">
        <w:rPr>
          <w:rFonts w:hint="eastAsia"/>
          <w:sz w:val="24"/>
          <w:szCs w:val="24"/>
        </w:rPr>
        <w:t>经济问题，同时</w:t>
      </w:r>
      <w:r w:rsidR="007B2009">
        <w:rPr>
          <w:rFonts w:hint="eastAsia"/>
          <w:sz w:val="24"/>
          <w:szCs w:val="24"/>
        </w:rPr>
        <w:t>通过案例分析讨论增进</w:t>
      </w:r>
      <w:r w:rsidR="00870A46" w:rsidRPr="000D0477">
        <w:rPr>
          <w:rFonts w:hint="eastAsia"/>
          <w:sz w:val="24"/>
          <w:szCs w:val="24"/>
        </w:rPr>
        <w:t>对微</w:t>
      </w:r>
      <w:r w:rsidR="00870A46">
        <w:rPr>
          <w:rFonts w:hint="eastAsia"/>
          <w:sz w:val="24"/>
          <w:szCs w:val="24"/>
        </w:rPr>
        <w:t>宏</w:t>
      </w:r>
      <w:r w:rsidR="007B2009">
        <w:rPr>
          <w:rFonts w:hint="eastAsia"/>
          <w:sz w:val="24"/>
          <w:szCs w:val="24"/>
        </w:rPr>
        <w:t>观经济政策的理解</w:t>
      </w:r>
      <w:r w:rsidR="00870A46" w:rsidRPr="000D0477">
        <w:rPr>
          <w:rFonts w:hint="eastAsia"/>
          <w:sz w:val="24"/>
          <w:szCs w:val="24"/>
        </w:rPr>
        <w:t>。</w:t>
      </w:r>
    </w:p>
    <w:p w:rsidR="008B354D" w:rsidRPr="00BC1AFC" w:rsidRDefault="008B354D" w:rsidP="002D3F66">
      <w:pPr>
        <w:spacing w:line="360" w:lineRule="auto"/>
        <w:ind w:firstLine="435"/>
        <w:rPr>
          <w:szCs w:val="21"/>
        </w:rPr>
      </w:pPr>
    </w:p>
    <w:p w:rsidR="008B354D" w:rsidRPr="007B2009" w:rsidRDefault="008B354D" w:rsidP="007B2009">
      <w:pPr>
        <w:spacing w:line="360" w:lineRule="auto"/>
        <w:rPr>
          <w:b/>
          <w:sz w:val="24"/>
          <w:szCs w:val="24"/>
          <w:lang w:val="en-GB"/>
        </w:rPr>
      </w:pPr>
      <w:r w:rsidRPr="007B2009">
        <w:rPr>
          <w:rFonts w:hint="eastAsia"/>
          <w:b/>
          <w:sz w:val="24"/>
          <w:szCs w:val="24"/>
          <w:lang w:val="en-GB"/>
        </w:rPr>
        <w:t>六、</w:t>
      </w:r>
      <w:r w:rsidR="007B2009" w:rsidRPr="007B2009">
        <w:rPr>
          <w:rFonts w:hint="eastAsia"/>
          <w:b/>
          <w:sz w:val="24"/>
          <w:szCs w:val="24"/>
          <w:lang w:val="en-GB"/>
        </w:rPr>
        <w:t>课程</w:t>
      </w:r>
      <w:r w:rsidRPr="007B2009">
        <w:rPr>
          <w:rFonts w:hint="eastAsia"/>
          <w:b/>
          <w:sz w:val="24"/>
          <w:szCs w:val="24"/>
          <w:lang w:val="en-GB"/>
        </w:rPr>
        <w:t>考核与成绩评定</w:t>
      </w:r>
    </w:p>
    <w:p w:rsidR="007B2009" w:rsidRPr="007B2009" w:rsidRDefault="007B2009" w:rsidP="007B2009">
      <w:pPr>
        <w:spacing w:line="360" w:lineRule="auto"/>
        <w:jc w:val="left"/>
        <w:rPr>
          <w:color w:val="000000"/>
          <w:sz w:val="24"/>
          <w:szCs w:val="24"/>
        </w:rPr>
      </w:pPr>
      <w:r w:rsidRPr="007B2009">
        <w:rPr>
          <w:rFonts w:ascii="宋体" w:hAnsi="宋体" w:cs="宋体"/>
          <w:color w:val="000000"/>
          <w:kern w:val="0"/>
          <w:sz w:val="24"/>
          <w:szCs w:val="24"/>
        </w:rPr>
        <w:t>本课程考核总评成绩</w:t>
      </w:r>
      <w:r w:rsidRPr="007B2009">
        <w:rPr>
          <w:rFonts w:ascii="宋体" w:hAnsi="宋体" w:cs="宋体" w:hint="eastAsia"/>
          <w:color w:val="000000"/>
          <w:kern w:val="0"/>
          <w:sz w:val="24"/>
          <w:szCs w:val="24"/>
        </w:rPr>
        <w:t>由三部分组成：</w:t>
      </w:r>
    </w:p>
    <w:p w:rsidR="007B2009" w:rsidRPr="007B2009" w:rsidRDefault="007B2009" w:rsidP="007B2009">
      <w:pPr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7B2009">
        <w:rPr>
          <w:rFonts w:ascii="宋体" w:hAnsi="宋体" w:cs="宋体" w:hint="eastAsia"/>
          <w:color w:val="000000"/>
          <w:kern w:val="0"/>
          <w:sz w:val="24"/>
          <w:szCs w:val="24"/>
        </w:rPr>
        <w:t>第一、考勤成绩占10%；</w:t>
      </w:r>
    </w:p>
    <w:p w:rsidR="007B2009" w:rsidRPr="007B2009" w:rsidRDefault="007B2009" w:rsidP="007B2009">
      <w:pPr>
        <w:widowControl/>
        <w:spacing w:line="360" w:lineRule="auto"/>
        <w:ind w:right="-51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7B2009">
        <w:rPr>
          <w:rFonts w:ascii="宋体" w:hAnsi="宋体" w:cs="宋体" w:hint="eastAsia"/>
          <w:color w:val="000000"/>
          <w:kern w:val="0"/>
          <w:sz w:val="24"/>
          <w:szCs w:val="24"/>
        </w:rPr>
        <w:t>第二、平时成绩占30%。其中，课堂</w:t>
      </w:r>
      <w:proofErr w:type="gramStart"/>
      <w:r w:rsidRPr="007B2009">
        <w:rPr>
          <w:rFonts w:ascii="宋体" w:hAnsi="宋体" w:cs="宋体" w:hint="eastAsia"/>
          <w:color w:val="000000"/>
          <w:kern w:val="0"/>
          <w:sz w:val="24"/>
          <w:szCs w:val="24"/>
        </w:rPr>
        <w:t>表现占</w:t>
      </w:r>
      <w:proofErr w:type="gramEnd"/>
      <w:r w:rsidRPr="007B2009">
        <w:rPr>
          <w:rFonts w:ascii="宋体" w:hAnsi="宋体" w:cs="宋体" w:hint="eastAsia"/>
          <w:color w:val="000000"/>
          <w:kern w:val="0"/>
          <w:sz w:val="24"/>
          <w:szCs w:val="24"/>
        </w:rPr>
        <w:t>5%，</w:t>
      </w:r>
      <w:proofErr w:type="gramStart"/>
      <w:r w:rsidRPr="007B2009">
        <w:rPr>
          <w:rFonts w:ascii="宋体" w:hAnsi="宋体" w:cs="宋体" w:hint="eastAsia"/>
          <w:color w:val="000000"/>
          <w:kern w:val="0"/>
          <w:sz w:val="24"/>
          <w:szCs w:val="24"/>
        </w:rPr>
        <w:t>作业占</w:t>
      </w:r>
      <w:proofErr w:type="gramEnd"/>
      <w:r w:rsidRPr="007B2009">
        <w:rPr>
          <w:rFonts w:ascii="宋体" w:hAnsi="宋体" w:cs="宋体" w:hint="eastAsia"/>
          <w:color w:val="000000"/>
          <w:kern w:val="0"/>
          <w:sz w:val="24"/>
          <w:szCs w:val="24"/>
        </w:rPr>
        <w:t>10%，期中考试占15%；</w:t>
      </w:r>
    </w:p>
    <w:p w:rsidR="00E62ABF" w:rsidRDefault="007B2009" w:rsidP="007B2009">
      <w:pPr>
        <w:spacing w:line="360" w:lineRule="auto"/>
        <w:rPr>
          <w:szCs w:val="21"/>
          <w:lang w:val="en-GB"/>
        </w:rPr>
      </w:pPr>
      <w:r w:rsidRPr="007B2009">
        <w:rPr>
          <w:rFonts w:ascii="宋体" w:hAnsi="宋体" w:cs="宋体" w:hint="eastAsia"/>
          <w:color w:val="000000"/>
          <w:kern w:val="0"/>
          <w:sz w:val="24"/>
          <w:szCs w:val="24"/>
        </w:rPr>
        <w:lastRenderedPageBreak/>
        <w:t>第三、期末闭卷</w:t>
      </w:r>
      <w:proofErr w:type="gramStart"/>
      <w:r w:rsidRPr="007B2009">
        <w:rPr>
          <w:rFonts w:ascii="宋体" w:hAnsi="宋体" w:cs="宋体" w:hint="eastAsia"/>
          <w:color w:val="000000"/>
          <w:kern w:val="0"/>
          <w:sz w:val="24"/>
          <w:szCs w:val="24"/>
        </w:rPr>
        <w:t>考试占</w:t>
      </w:r>
      <w:proofErr w:type="gramEnd"/>
      <w:r w:rsidRPr="007B2009">
        <w:rPr>
          <w:rFonts w:ascii="宋体" w:hAnsi="宋体" w:cs="宋体" w:hint="eastAsia"/>
          <w:color w:val="000000"/>
          <w:kern w:val="0"/>
          <w:sz w:val="24"/>
          <w:szCs w:val="24"/>
        </w:rPr>
        <w:t>60%。</w:t>
      </w:r>
    </w:p>
    <w:p w:rsidR="008B354D" w:rsidRDefault="008B354D" w:rsidP="002D3F66">
      <w:pPr>
        <w:spacing w:line="360" w:lineRule="auto"/>
        <w:ind w:firstLine="435"/>
        <w:rPr>
          <w:b/>
          <w:szCs w:val="21"/>
          <w:lang w:val="en-GB"/>
        </w:rPr>
      </w:pPr>
    </w:p>
    <w:p w:rsidR="008B354D" w:rsidRPr="007B2009" w:rsidRDefault="008B354D" w:rsidP="007B2009">
      <w:pPr>
        <w:spacing w:line="360" w:lineRule="auto"/>
        <w:rPr>
          <w:b/>
          <w:sz w:val="24"/>
          <w:szCs w:val="24"/>
          <w:lang w:val="en-GB"/>
        </w:rPr>
      </w:pPr>
      <w:r w:rsidRPr="007B2009">
        <w:rPr>
          <w:rFonts w:hint="eastAsia"/>
          <w:b/>
          <w:sz w:val="24"/>
          <w:szCs w:val="24"/>
          <w:lang w:val="en-GB"/>
        </w:rPr>
        <w:t>七、</w:t>
      </w:r>
      <w:r w:rsidR="007B2009" w:rsidRPr="007B2009">
        <w:rPr>
          <w:rFonts w:hint="eastAsia"/>
          <w:b/>
          <w:sz w:val="24"/>
          <w:szCs w:val="24"/>
        </w:rPr>
        <w:t>教材和参考书目</w:t>
      </w:r>
    </w:p>
    <w:p w:rsidR="007B2009" w:rsidRPr="009707EF" w:rsidRDefault="007B2009" w:rsidP="007B2009">
      <w:pPr>
        <w:spacing w:line="360" w:lineRule="auto"/>
        <w:ind w:firstLine="420"/>
        <w:jc w:val="left"/>
        <w:rPr>
          <w:b/>
          <w:sz w:val="24"/>
          <w:szCs w:val="24"/>
        </w:rPr>
      </w:pPr>
      <w:r w:rsidRPr="009707EF">
        <w:rPr>
          <w:rFonts w:hint="eastAsia"/>
          <w:b/>
          <w:sz w:val="24"/>
          <w:szCs w:val="24"/>
        </w:rPr>
        <w:t>（一）教材</w:t>
      </w:r>
    </w:p>
    <w:p w:rsidR="007B2009" w:rsidRPr="009707EF" w:rsidRDefault="007B2009" w:rsidP="009707EF">
      <w:pPr>
        <w:spacing w:line="360" w:lineRule="auto"/>
        <w:ind w:leftChars="384" w:left="806"/>
        <w:jc w:val="left"/>
        <w:rPr>
          <w:rFonts w:ascii="宋体" w:cs="宋体"/>
          <w:color w:val="767676"/>
          <w:kern w:val="0"/>
          <w:sz w:val="24"/>
          <w:szCs w:val="24"/>
        </w:rPr>
      </w:pPr>
      <w:proofErr w:type="gramStart"/>
      <w:r w:rsidRPr="009707EF">
        <w:rPr>
          <w:sz w:val="24"/>
          <w:szCs w:val="24"/>
        </w:rPr>
        <w:t>曼</w:t>
      </w:r>
      <w:proofErr w:type="gramEnd"/>
      <w:r w:rsidRPr="009707EF">
        <w:rPr>
          <w:sz w:val="24"/>
          <w:szCs w:val="24"/>
        </w:rPr>
        <w:t>昆（</w:t>
      </w:r>
      <w:r w:rsidRPr="009707EF">
        <w:rPr>
          <w:rFonts w:hint="eastAsia"/>
          <w:sz w:val="24"/>
          <w:szCs w:val="24"/>
        </w:rPr>
        <w:t xml:space="preserve">N. Gregory </w:t>
      </w:r>
      <w:proofErr w:type="spellStart"/>
      <w:r w:rsidRPr="009707EF">
        <w:rPr>
          <w:sz w:val="24"/>
          <w:szCs w:val="24"/>
        </w:rPr>
        <w:t>Mankiw</w:t>
      </w:r>
      <w:proofErr w:type="spellEnd"/>
      <w:r w:rsidRPr="009707EF">
        <w:rPr>
          <w:sz w:val="24"/>
          <w:szCs w:val="24"/>
        </w:rPr>
        <w:t>)</w:t>
      </w:r>
      <w:r w:rsidRPr="009707EF">
        <w:rPr>
          <w:sz w:val="24"/>
          <w:szCs w:val="24"/>
        </w:rPr>
        <w:t>：</w:t>
      </w:r>
      <w:r w:rsidRPr="009707EF">
        <w:rPr>
          <w:rFonts w:hint="eastAsia"/>
          <w:sz w:val="24"/>
          <w:szCs w:val="24"/>
        </w:rPr>
        <w:t xml:space="preserve"> </w:t>
      </w:r>
      <w:r w:rsidRPr="009707EF">
        <w:rPr>
          <w:sz w:val="24"/>
          <w:szCs w:val="24"/>
        </w:rPr>
        <w:t>《经济学原理》（</w:t>
      </w:r>
      <w:r w:rsidRPr="009707EF">
        <w:rPr>
          <w:sz w:val="24"/>
          <w:szCs w:val="24"/>
        </w:rPr>
        <w:t>Essential</w:t>
      </w:r>
      <w:r w:rsidRPr="009707EF">
        <w:rPr>
          <w:rFonts w:hint="eastAsia"/>
          <w:sz w:val="24"/>
          <w:szCs w:val="24"/>
        </w:rPr>
        <w:t>s</w:t>
      </w:r>
      <w:r w:rsidRPr="009707EF">
        <w:rPr>
          <w:sz w:val="24"/>
          <w:szCs w:val="24"/>
        </w:rPr>
        <w:t xml:space="preserve"> of Economics</w:t>
      </w:r>
      <w:r w:rsidRPr="009707EF">
        <w:rPr>
          <w:sz w:val="24"/>
          <w:szCs w:val="24"/>
        </w:rPr>
        <w:t>，</w:t>
      </w:r>
      <w:r w:rsidRPr="009707EF">
        <w:rPr>
          <w:rFonts w:hint="eastAsia"/>
          <w:sz w:val="24"/>
          <w:szCs w:val="24"/>
        </w:rPr>
        <w:t>3e</w:t>
      </w:r>
      <w:r w:rsidRPr="009707EF">
        <w:rPr>
          <w:sz w:val="24"/>
          <w:szCs w:val="24"/>
        </w:rPr>
        <w:t>)</w:t>
      </w:r>
      <w:r w:rsidRPr="009707EF">
        <w:rPr>
          <w:sz w:val="24"/>
          <w:szCs w:val="24"/>
        </w:rPr>
        <w:t>，</w:t>
      </w:r>
      <w:r w:rsidRPr="009707EF">
        <w:rPr>
          <w:rFonts w:hint="eastAsia"/>
          <w:sz w:val="24"/>
          <w:szCs w:val="24"/>
        </w:rPr>
        <w:t>高等教育</w:t>
      </w:r>
      <w:r w:rsidRPr="009707EF">
        <w:rPr>
          <w:sz w:val="24"/>
          <w:szCs w:val="24"/>
        </w:rPr>
        <w:t>出版社，</w:t>
      </w:r>
      <w:r w:rsidRPr="009707EF">
        <w:rPr>
          <w:sz w:val="24"/>
          <w:szCs w:val="24"/>
        </w:rPr>
        <w:t>201</w:t>
      </w:r>
      <w:r w:rsidRPr="009707EF">
        <w:rPr>
          <w:rFonts w:hint="eastAsia"/>
          <w:sz w:val="24"/>
          <w:szCs w:val="24"/>
        </w:rPr>
        <w:t>1</w:t>
      </w:r>
      <w:r w:rsidRPr="009707EF">
        <w:rPr>
          <w:rFonts w:hint="eastAsia"/>
          <w:sz w:val="24"/>
          <w:szCs w:val="24"/>
        </w:rPr>
        <w:t>年</w:t>
      </w:r>
      <w:r w:rsidRPr="009707EF">
        <w:rPr>
          <w:rFonts w:hint="eastAsia"/>
          <w:sz w:val="24"/>
          <w:szCs w:val="24"/>
        </w:rPr>
        <w:t>12</w:t>
      </w:r>
      <w:r w:rsidRPr="009707EF">
        <w:rPr>
          <w:rFonts w:hint="eastAsia"/>
          <w:sz w:val="24"/>
          <w:szCs w:val="24"/>
        </w:rPr>
        <w:t>月。</w:t>
      </w:r>
    </w:p>
    <w:p w:rsidR="007B2009" w:rsidRPr="009707EF" w:rsidRDefault="007B2009" w:rsidP="007B2009">
      <w:pPr>
        <w:spacing w:line="360" w:lineRule="auto"/>
        <w:ind w:firstLine="420"/>
        <w:jc w:val="left"/>
        <w:rPr>
          <w:b/>
          <w:sz w:val="24"/>
          <w:szCs w:val="24"/>
        </w:rPr>
      </w:pPr>
      <w:r w:rsidRPr="009707EF">
        <w:rPr>
          <w:rFonts w:hint="eastAsia"/>
          <w:b/>
          <w:sz w:val="24"/>
          <w:szCs w:val="24"/>
        </w:rPr>
        <w:t>（二）参考书目</w:t>
      </w:r>
    </w:p>
    <w:p w:rsidR="007B2009" w:rsidRPr="009707EF" w:rsidRDefault="007B2009" w:rsidP="009707EF">
      <w:pPr>
        <w:widowControl/>
        <w:shd w:val="clear" w:color="auto" w:fill="FFFFFF"/>
        <w:spacing w:before="100" w:beforeAutospacing="1" w:after="100" w:afterAutospacing="1" w:line="300" w:lineRule="atLeast"/>
        <w:ind w:firstLineChars="250" w:firstLine="600"/>
        <w:jc w:val="left"/>
        <w:rPr>
          <w:sz w:val="24"/>
          <w:szCs w:val="24"/>
        </w:rPr>
      </w:pPr>
      <w:r w:rsidRPr="009707EF">
        <w:rPr>
          <w:rFonts w:hint="eastAsia"/>
          <w:sz w:val="24"/>
          <w:szCs w:val="24"/>
        </w:rPr>
        <w:t>1</w:t>
      </w:r>
      <w:r w:rsidRPr="009707EF">
        <w:rPr>
          <w:rFonts w:hint="eastAsia"/>
          <w:sz w:val="24"/>
          <w:szCs w:val="24"/>
        </w:rPr>
        <w:t>．高鸿业：</w:t>
      </w:r>
      <w:r w:rsidRPr="009707EF">
        <w:rPr>
          <w:rFonts w:hint="eastAsia"/>
          <w:sz w:val="24"/>
          <w:szCs w:val="24"/>
        </w:rPr>
        <w:t xml:space="preserve"> </w:t>
      </w:r>
      <w:r w:rsidRPr="009707EF">
        <w:rPr>
          <w:rFonts w:hint="eastAsia"/>
          <w:sz w:val="24"/>
          <w:szCs w:val="24"/>
        </w:rPr>
        <w:t>《西方经济学》，中国人民大学出版社，</w:t>
      </w:r>
      <w:r w:rsidRPr="009707EF">
        <w:rPr>
          <w:rFonts w:hint="eastAsia"/>
          <w:sz w:val="24"/>
          <w:szCs w:val="24"/>
        </w:rPr>
        <w:t>2011</w:t>
      </w:r>
      <w:r w:rsidRPr="009707EF">
        <w:rPr>
          <w:rFonts w:hint="eastAsia"/>
          <w:sz w:val="24"/>
          <w:szCs w:val="24"/>
        </w:rPr>
        <w:t>；</w:t>
      </w:r>
    </w:p>
    <w:p w:rsidR="007B2009" w:rsidRPr="009707EF" w:rsidRDefault="007B2009" w:rsidP="009707EF">
      <w:pPr>
        <w:widowControl/>
        <w:shd w:val="clear" w:color="auto" w:fill="FFFFFF"/>
        <w:spacing w:before="100" w:beforeAutospacing="1" w:after="100" w:afterAutospacing="1" w:line="300" w:lineRule="atLeast"/>
        <w:ind w:firstLineChars="250" w:firstLine="600"/>
        <w:jc w:val="left"/>
        <w:rPr>
          <w:sz w:val="24"/>
          <w:szCs w:val="24"/>
        </w:rPr>
      </w:pPr>
      <w:r w:rsidRPr="009707EF">
        <w:rPr>
          <w:rFonts w:hint="eastAsia"/>
          <w:sz w:val="24"/>
          <w:szCs w:val="24"/>
        </w:rPr>
        <w:t>2</w:t>
      </w:r>
      <w:r w:rsidRPr="009707EF">
        <w:rPr>
          <w:rFonts w:hint="eastAsia"/>
          <w:sz w:val="24"/>
          <w:szCs w:val="24"/>
        </w:rPr>
        <w:t>．尹伯成：</w:t>
      </w:r>
      <w:r w:rsidRPr="009707EF">
        <w:rPr>
          <w:rFonts w:hint="eastAsia"/>
          <w:sz w:val="24"/>
          <w:szCs w:val="24"/>
        </w:rPr>
        <w:t xml:space="preserve"> </w:t>
      </w:r>
      <w:r w:rsidRPr="009707EF">
        <w:rPr>
          <w:rFonts w:hint="eastAsia"/>
          <w:sz w:val="24"/>
          <w:szCs w:val="24"/>
        </w:rPr>
        <w:t>《西方经济学简明教程（第</w:t>
      </w:r>
      <w:r w:rsidRPr="009707EF">
        <w:rPr>
          <w:rFonts w:hint="eastAsia"/>
          <w:sz w:val="24"/>
          <w:szCs w:val="24"/>
        </w:rPr>
        <w:t>5</w:t>
      </w:r>
      <w:r w:rsidRPr="009707EF">
        <w:rPr>
          <w:rFonts w:hint="eastAsia"/>
          <w:sz w:val="24"/>
          <w:szCs w:val="24"/>
        </w:rPr>
        <w:t>版）》，上海人民出版社，</w:t>
      </w:r>
      <w:r w:rsidRPr="009707EF">
        <w:rPr>
          <w:rFonts w:hint="eastAsia"/>
          <w:sz w:val="24"/>
          <w:szCs w:val="24"/>
        </w:rPr>
        <w:t>2011</w:t>
      </w:r>
      <w:r w:rsidRPr="009707EF">
        <w:rPr>
          <w:rFonts w:hint="eastAsia"/>
          <w:sz w:val="24"/>
          <w:szCs w:val="24"/>
        </w:rPr>
        <w:t>；</w:t>
      </w:r>
    </w:p>
    <w:p w:rsidR="008B354D" w:rsidRPr="00854ABC" w:rsidRDefault="007B2009" w:rsidP="009707EF">
      <w:pPr>
        <w:spacing w:line="360" w:lineRule="auto"/>
        <w:ind w:firstLineChars="250" w:firstLine="600"/>
      </w:pPr>
      <w:r w:rsidRPr="009707EF">
        <w:rPr>
          <w:rFonts w:hint="eastAsia"/>
          <w:sz w:val="24"/>
          <w:szCs w:val="24"/>
        </w:rPr>
        <w:t>3</w:t>
      </w:r>
      <w:r w:rsidRPr="009707EF">
        <w:rPr>
          <w:rFonts w:hint="eastAsia"/>
          <w:sz w:val="24"/>
          <w:szCs w:val="24"/>
        </w:rPr>
        <w:t>．范里安：</w:t>
      </w:r>
      <w:r w:rsidR="009707EF">
        <w:rPr>
          <w:rFonts w:hint="eastAsia"/>
          <w:sz w:val="24"/>
          <w:szCs w:val="24"/>
        </w:rPr>
        <w:t xml:space="preserve"> </w:t>
      </w:r>
      <w:r w:rsidRPr="009707EF">
        <w:rPr>
          <w:rFonts w:hint="eastAsia"/>
          <w:sz w:val="24"/>
          <w:szCs w:val="24"/>
        </w:rPr>
        <w:t>《微观经济学：现代观点（第</w:t>
      </w:r>
      <w:r w:rsidRPr="009707EF">
        <w:rPr>
          <w:rFonts w:hint="eastAsia"/>
          <w:sz w:val="24"/>
          <w:szCs w:val="24"/>
        </w:rPr>
        <w:t>8</w:t>
      </w:r>
      <w:r w:rsidRPr="009707EF">
        <w:rPr>
          <w:rFonts w:hint="eastAsia"/>
          <w:sz w:val="24"/>
          <w:szCs w:val="24"/>
        </w:rPr>
        <w:t>版）》，上海人民出版社，</w:t>
      </w:r>
      <w:r w:rsidRPr="009707EF">
        <w:rPr>
          <w:rFonts w:hint="eastAsia"/>
          <w:sz w:val="24"/>
          <w:szCs w:val="24"/>
        </w:rPr>
        <w:t>2011</w:t>
      </w:r>
      <w:r w:rsidRPr="009707EF">
        <w:rPr>
          <w:rFonts w:hint="eastAsia"/>
          <w:sz w:val="24"/>
          <w:szCs w:val="24"/>
        </w:rPr>
        <w:t>。</w:t>
      </w:r>
    </w:p>
    <w:p w:rsidR="0092763F" w:rsidRDefault="0092763F" w:rsidP="0092763F">
      <w:pPr>
        <w:spacing w:line="360" w:lineRule="auto"/>
      </w:pPr>
    </w:p>
    <w:p w:rsidR="009707EF" w:rsidRDefault="0092763F" w:rsidP="0092763F">
      <w:pPr>
        <w:spacing w:line="360" w:lineRule="auto"/>
        <w:rPr>
          <w:rFonts w:ascii="宋体" w:hAnsi="宋体" w:cs="Arial"/>
          <w:b/>
          <w:color w:val="000000"/>
          <w:kern w:val="0"/>
          <w:sz w:val="24"/>
        </w:rPr>
      </w:pPr>
      <w:r w:rsidRPr="006B3976">
        <w:rPr>
          <w:rFonts w:ascii="宋体" w:hAnsi="宋体" w:cs="Arial" w:hint="eastAsia"/>
          <w:b/>
          <w:color w:val="000000"/>
          <w:kern w:val="0"/>
          <w:sz w:val="24"/>
        </w:rPr>
        <w:t>八、课程实施计划</w:t>
      </w:r>
    </w:p>
    <w:tbl>
      <w:tblPr>
        <w:tblW w:w="8280" w:type="dxa"/>
        <w:tblInd w:w="98" w:type="dxa"/>
        <w:tblLook w:val="04A0"/>
      </w:tblPr>
      <w:tblGrid>
        <w:gridCol w:w="519"/>
        <w:gridCol w:w="4878"/>
        <w:gridCol w:w="482"/>
        <w:gridCol w:w="2401"/>
      </w:tblGrid>
      <w:tr w:rsidR="0092763F" w:rsidRPr="0092763F" w:rsidTr="005F1BCE">
        <w:trPr>
          <w:trHeight w:val="312"/>
        </w:trPr>
        <w:tc>
          <w:tcPr>
            <w:tcW w:w="5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周次</w:t>
            </w:r>
          </w:p>
        </w:tc>
        <w:tc>
          <w:tcPr>
            <w:tcW w:w="487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讲课（包括实验、实习、习题课）内容</w:t>
            </w:r>
          </w:p>
        </w:tc>
        <w:tc>
          <w:tcPr>
            <w:tcW w:w="48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时数</w:t>
            </w:r>
          </w:p>
        </w:tc>
        <w:tc>
          <w:tcPr>
            <w:tcW w:w="24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布置课外作业题目或     指定课外阅读参考书</w:t>
            </w:r>
          </w:p>
        </w:tc>
      </w:tr>
      <w:tr w:rsidR="0092763F" w:rsidRPr="0092763F" w:rsidTr="005F1BCE">
        <w:trPr>
          <w:trHeight w:val="330"/>
        </w:trPr>
        <w:tc>
          <w:tcPr>
            <w:tcW w:w="5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763F" w:rsidRPr="0092763F" w:rsidRDefault="0092763F" w:rsidP="0092763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7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3F" w:rsidRPr="0092763F" w:rsidRDefault="0092763F" w:rsidP="0092763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3F" w:rsidRPr="0092763F" w:rsidRDefault="0092763F" w:rsidP="0092763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3F" w:rsidRPr="0092763F" w:rsidRDefault="0092763F" w:rsidP="0092763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Introduction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The Principles of Economics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 xml:space="preserve">Applications 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The Principles of Economics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Case Study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Thinking Like an Economist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 xml:space="preserve">Applications 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The Market Forces of Supply and Demand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 xml:space="preserve">Applications 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Elasticity and Its Application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 xml:space="preserve">Applications 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Supply, Demand and Government Policies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Case Study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Consumers, Producers, and the Efficiency of Markets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 xml:space="preserve">Applications 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The Costs of Taxation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Case Study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Mid-term Exam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B0FC7" w:rsidRPr="0092763F" w:rsidTr="005F1BCE">
        <w:trPr>
          <w:gridAfter w:val="1"/>
          <w:wAfter w:w="2401" w:type="dxa"/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FC7" w:rsidRPr="0092763F" w:rsidRDefault="003B0FC7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FC7" w:rsidRPr="0092763F" w:rsidRDefault="003B0FC7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Externalities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C7" w:rsidRPr="0092763F" w:rsidRDefault="003B0FC7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Public Goods and Common Resources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 xml:space="preserve">Applications 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The Costs of Production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Case Study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Firms in Competitive Markets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 xml:space="preserve">Applications 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Monopoly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 xml:space="preserve">Applications 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Measuring a Nation's Income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Case Study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Measuring The Cost of Living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 xml:space="preserve">Applications </w:t>
            </w:r>
          </w:p>
        </w:tc>
      </w:tr>
      <w:tr w:rsidR="0092763F" w:rsidRPr="0092763F" w:rsidTr="005F1BCE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lastRenderedPageBreak/>
              <w:t>18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2763F">
              <w:rPr>
                <w:rFonts w:ascii="Times New Roman" w:hAnsi="Times New Roman"/>
                <w:kern w:val="0"/>
                <w:szCs w:val="21"/>
              </w:rPr>
              <w:t>Final Exam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63F" w:rsidRPr="0092763F" w:rsidRDefault="0092763F" w:rsidP="009276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763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9707EF" w:rsidRDefault="009707EF" w:rsidP="002D3F66">
      <w:pPr>
        <w:spacing w:line="360" w:lineRule="auto"/>
        <w:ind w:firstLine="435"/>
      </w:pPr>
    </w:p>
    <w:p w:rsidR="008B354D" w:rsidRDefault="008B354D" w:rsidP="00B626E6">
      <w:pPr>
        <w:widowControl/>
        <w:spacing w:line="360" w:lineRule="auto"/>
        <w:jc w:val="left"/>
      </w:pPr>
    </w:p>
    <w:p w:rsidR="001925F3" w:rsidRPr="006B3976" w:rsidRDefault="001925F3" w:rsidP="001925F3">
      <w:pPr>
        <w:spacing w:line="400" w:lineRule="exact"/>
        <w:rPr>
          <w:rFonts w:ascii="宋体"/>
          <w:b/>
          <w:sz w:val="24"/>
        </w:rPr>
      </w:pPr>
      <w:r w:rsidRPr="006B3976">
        <w:rPr>
          <w:rFonts w:ascii="宋体" w:hAnsi="宋体" w:cs="Arial" w:hint="eastAsia"/>
          <w:b/>
          <w:color w:val="000000"/>
          <w:kern w:val="0"/>
          <w:sz w:val="24"/>
        </w:rPr>
        <w:t>九、</w:t>
      </w:r>
      <w:r w:rsidRPr="006B3976">
        <w:rPr>
          <w:rFonts w:ascii="宋体" w:hAnsi="宋体" w:hint="eastAsia"/>
          <w:b/>
          <w:sz w:val="24"/>
        </w:rPr>
        <w:t>学术诚信</w:t>
      </w:r>
    </w:p>
    <w:p w:rsidR="001925F3" w:rsidRPr="006B3976" w:rsidRDefault="001925F3" w:rsidP="001925F3">
      <w:pPr>
        <w:spacing w:line="400" w:lineRule="exact"/>
        <w:ind w:firstLineChars="200" w:firstLine="480"/>
        <w:rPr>
          <w:rFonts w:ascii="宋体"/>
          <w:sz w:val="24"/>
        </w:rPr>
      </w:pPr>
    </w:p>
    <w:p w:rsidR="001925F3" w:rsidRPr="006B3976" w:rsidRDefault="001925F3" w:rsidP="001925F3">
      <w:pPr>
        <w:spacing w:line="400" w:lineRule="exact"/>
        <w:ind w:firstLineChars="200" w:firstLine="480"/>
        <w:rPr>
          <w:rFonts w:ascii="宋体" w:cs="Arial"/>
          <w:color w:val="000000"/>
          <w:kern w:val="0"/>
          <w:sz w:val="24"/>
        </w:rPr>
      </w:pPr>
      <w:r w:rsidRPr="006B3976">
        <w:rPr>
          <w:rFonts w:ascii="宋体" w:hAnsi="宋体" w:hint="eastAsia"/>
          <w:sz w:val="24"/>
        </w:rPr>
        <w:t>本课程的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作业中出现杜撰数据信息、剽窃、抄袭行为</w:t>
      </w:r>
      <w:r w:rsidR="00BA0DE8">
        <w:rPr>
          <w:rFonts w:ascii="宋体" w:hAnsi="宋体" w:cs="Arial" w:hint="eastAsia"/>
          <w:color w:val="000000"/>
          <w:kern w:val="0"/>
          <w:sz w:val="24"/>
        </w:rPr>
        <w:t>，均视为违反学术诚信，将被视同考试作弊，处理参照《上海师范大学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学生手册》中“考试违纪和考试作弊处理条例”的规定执行，</w:t>
      </w:r>
      <w:r w:rsidRPr="006B3976">
        <w:rPr>
          <w:rFonts w:ascii="宋体" w:hAnsi="宋体" w:hint="eastAsia"/>
          <w:sz w:val="24"/>
        </w:rPr>
        <w:t>考核以</w:t>
      </w:r>
      <w:r w:rsidR="008D0D3D">
        <w:rPr>
          <w:rFonts w:ascii="宋体" w:hint="eastAsia"/>
          <w:sz w:val="24"/>
        </w:rPr>
        <w:t>零</w:t>
      </w:r>
      <w:r w:rsidRPr="006B3976">
        <w:rPr>
          <w:rFonts w:ascii="宋体" w:hAnsi="宋体" w:hint="eastAsia"/>
          <w:sz w:val="24"/>
        </w:rPr>
        <w:t>分计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1925F3" w:rsidRDefault="001925F3" w:rsidP="001925F3">
      <w:pPr>
        <w:spacing w:line="400" w:lineRule="exact"/>
        <w:ind w:firstLineChars="200" w:firstLine="480"/>
        <w:rPr>
          <w:rFonts w:ascii="宋体"/>
          <w:sz w:val="24"/>
        </w:rPr>
      </w:pPr>
    </w:p>
    <w:p w:rsidR="001925F3" w:rsidRPr="006B3976" w:rsidRDefault="001925F3" w:rsidP="001925F3">
      <w:pPr>
        <w:spacing w:line="400" w:lineRule="exact"/>
        <w:ind w:firstLineChars="200" w:firstLine="480"/>
        <w:rPr>
          <w:rFonts w:ascii="宋体"/>
          <w:sz w:val="24"/>
        </w:rPr>
      </w:pPr>
    </w:p>
    <w:p w:rsidR="001925F3" w:rsidRPr="00077AD8" w:rsidRDefault="001925F3" w:rsidP="001925F3">
      <w:pPr>
        <w:spacing w:line="400" w:lineRule="exact"/>
        <w:rPr>
          <w:b/>
          <w:sz w:val="24"/>
        </w:rPr>
      </w:pPr>
      <w:r w:rsidRPr="00077AD8">
        <w:rPr>
          <w:rFonts w:hint="eastAsia"/>
          <w:b/>
          <w:sz w:val="24"/>
        </w:rPr>
        <w:t>十、其他需要说明的事宜</w:t>
      </w:r>
    </w:p>
    <w:p w:rsidR="001925F3" w:rsidRPr="006B3976" w:rsidRDefault="001925F3" w:rsidP="001925F3">
      <w:pPr>
        <w:spacing w:line="400" w:lineRule="exact"/>
        <w:rPr>
          <w:rFonts w:ascii="宋体" w:cs="Arial"/>
          <w:color w:val="000000"/>
          <w:kern w:val="0"/>
          <w:sz w:val="24"/>
        </w:rPr>
      </w:pPr>
    </w:p>
    <w:p w:rsidR="001925F3" w:rsidRPr="006B3976" w:rsidRDefault="00BA0DE8" w:rsidP="001925F3">
      <w:pPr>
        <w:spacing w:line="400" w:lineRule="exact"/>
        <w:ind w:firstLineChars="200" w:firstLine="480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学生上课无故缺席三次将被</w:t>
      </w:r>
      <w:r w:rsidR="00D633E1">
        <w:rPr>
          <w:rFonts w:ascii="宋体" w:hAnsi="宋体" w:cs="Arial" w:hint="eastAsia"/>
          <w:color w:val="000000"/>
          <w:kern w:val="0"/>
          <w:sz w:val="24"/>
        </w:rPr>
        <w:t>视为自动放弃本课程学习，若有事情处理</w:t>
      </w:r>
      <w:r>
        <w:rPr>
          <w:rFonts w:ascii="宋体" w:hAnsi="宋体" w:cs="Arial" w:hint="eastAsia"/>
          <w:color w:val="000000"/>
          <w:kern w:val="0"/>
          <w:sz w:val="24"/>
        </w:rPr>
        <w:t>或身体等原因无法上课</w:t>
      </w:r>
      <w:r w:rsidR="001925F3" w:rsidRPr="006B3976">
        <w:rPr>
          <w:rFonts w:ascii="宋体" w:hAnsi="宋体" w:cs="Arial" w:hint="eastAsia"/>
          <w:color w:val="000000"/>
          <w:kern w:val="0"/>
          <w:sz w:val="24"/>
        </w:rPr>
        <w:t>，必须履行请假手续。</w:t>
      </w:r>
    </w:p>
    <w:p w:rsidR="001925F3" w:rsidRDefault="008D0D3D" w:rsidP="001925F3">
      <w:pPr>
        <w:spacing w:line="400" w:lineRule="exact"/>
        <w:ind w:firstLineChars="200" w:firstLine="48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学生可以在教师固定办公时间和教师面谈，也可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通过电子邮件在</w:t>
      </w:r>
      <w:proofErr w:type="gramStart"/>
      <w:r w:rsidRPr="006B3976">
        <w:rPr>
          <w:rFonts w:ascii="宋体" w:hAnsi="宋体" w:cs="Arial" w:hint="eastAsia"/>
          <w:color w:val="000000"/>
          <w:kern w:val="0"/>
          <w:sz w:val="24"/>
        </w:rPr>
        <w:t>课外与</w:t>
      </w:r>
      <w:proofErr w:type="gramEnd"/>
      <w:r w:rsidRPr="006B3976">
        <w:rPr>
          <w:rFonts w:ascii="宋体" w:hAnsi="宋体" w:cs="Arial" w:hint="eastAsia"/>
          <w:color w:val="000000"/>
          <w:kern w:val="0"/>
          <w:sz w:val="24"/>
        </w:rPr>
        <w:t>教师联系或讨论。</w:t>
      </w:r>
    </w:p>
    <w:p w:rsidR="001925F3" w:rsidRDefault="001925F3" w:rsidP="001925F3">
      <w:pPr>
        <w:spacing w:line="400" w:lineRule="exact"/>
        <w:ind w:firstLineChars="200" w:firstLine="480"/>
        <w:rPr>
          <w:rFonts w:ascii="宋体" w:hAnsi="宋体" w:cs="Arial"/>
          <w:color w:val="000000"/>
          <w:kern w:val="0"/>
          <w:sz w:val="24"/>
        </w:rPr>
      </w:pPr>
    </w:p>
    <w:p w:rsidR="003156D6" w:rsidRDefault="003156D6" w:rsidP="001925F3">
      <w:pPr>
        <w:spacing w:line="400" w:lineRule="exact"/>
        <w:ind w:firstLineChars="200" w:firstLine="480"/>
        <w:rPr>
          <w:rFonts w:ascii="宋体" w:hAnsi="宋体" w:cs="Arial" w:hint="eastAsia"/>
          <w:color w:val="000000"/>
          <w:kern w:val="0"/>
          <w:sz w:val="24"/>
        </w:rPr>
      </w:pPr>
    </w:p>
    <w:p w:rsidR="005F1BCE" w:rsidRDefault="005F1BCE" w:rsidP="001925F3">
      <w:pPr>
        <w:spacing w:line="400" w:lineRule="exact"/>
        <w:ind w:firstLineChars="200" w:firstLine="480"/>
        <w:rPr>
          <w:rFonts w:ascii="宋体" w:hAnsi="宋体" w:cs="Arial"/>
          <w:color w:val="000000"/>
          <w:kern w:val="0"/>
          <w:sz w:val="24"/>
        </w:rPr>
      </w:pPr>
    </w:p>
    <w:p w:rsidR="001925F3" w:rsidRPr="006B3976" w:rsidRDefault="001925F3" w:rsidP="001925F3">
      <w:pPr>
        <w:spacing w:line="400" w:lineRule="exact"/>
        <w:ind w:firstLineChars="200" w:firstLine="480"/>
        <w:rPr>
          <w:rFonts w:ascii="Arial" w:hAnsi="Arial" w:cs="Arial"/>
          <w:color w:val="000000"/>
          <w:kern w:val="0"/>
          <w:sz w:val="24"/>
        </w:rPr>
      </w:pPr>
    </w:p>
    <w:tbl>
      <w:tblPr>
        <w:tblW w:w="9379" w:type="dxa"/>
        <w:tblLook w:val="04A0"/>
      </w:tblPr>
      <w:tblGrid>
        <w:gridCol w:w="1242"/>
        <w:gridCol w:w="2268"/>
        <w:gridCol w:w="2977"/>
        <w:gridCol w:w="2892"/>
      </w:tblGrid>
      <w:tr w:rsidR="008D0D3D" w:rsidRPr="00C622FB" w:rsidTr="00D40E55">
        <w:tc>
          <w:tcPr>
            <w:tcW w:w="1242" w:type="dxa"/>
          </w:tcPr>
          <w:p w:rsidR="008D0D3D" w:rsidRPr="00C622FB" w:rsidRDefault="008D0D3D" w:rsidP="00D40E55">
            <w:pPr>
              <w:spacing w:line="360" w:lineRule="auto"/>
              <w:jc w:val="center"/>
              <w:rPr>
                <w:b/>
                <w:sz w:val="24"/>
              </w:rPr>
            </w:pPr>
            <w:r w:rsidRPr="00C622FB">
              <w:rPr>
                <w:rFonts w:hint="eastAsia"/>
                <w:b/>
                <w:sz w:val="24"/>
              </w:rPr>
              <w:t>编写者：</w:t>
            </w:r>
          </w:p>
        </w:tc>
        <w:tc>
          <w:tcPr>
            <w:tcW w:w="2268" w:type="dxa"/>
          </w:tcPr>
          <w:p w:rsidR="008D0D3D" w:rsidRPr="00C622FB" w:rsidRDefault="008D0D3D" w:rsidP="00D40E55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汤海燕</w:t>
            </w:r>
          </w:p>
        </w:tc>
        <w:tc>
          <w:tcPr>
            <w:tcW w:w="2977" w:type="dxa"/>
          </w:tcPr>
          <w:p w:rsidR="008D0D3D" w:rsidRPr="00C622FB" w:rsidRDefault="008D0D3D" w:rsidP="00D40E55">
            <w:pPr>
              <w:jc w:val="center"/>
              <w:rPr>
                <w:b/>
                <w:sz w:val="24"/>
              </w:rPr>
            </w:pPr>
            <w:r w:rsidRPr="00C622FB">
              <w:rPr>
                <w:rFonts w:hint="eastAsia"/>
                <w:b/>
                <w:sz w:val="24"/>
              </w:rPr>
              <w:t>审核者</w:t>
            </w:r>
          </w:p>
          <w:p w:rsidR="008D0D3D" w:rsidRPr="00C622FB" w:rsidRDefault="008D0D3D" w:rsidP="00D40E55">
            <w:pPr>
              <w:jc w:val="center"/>
              <w:rPr>
                <w:b/>
                <w:sz w:val="24"/>
              </w:rPr>
            </w:pPr>
            <w:r w:rsidRPr="00C622FB">
              <w:rPr>
                <w:rFonts w:hint="eastAsia"/>
                <w:b/>
                <w:sz w:val="24"/>
              </w:rPr>
              <w:t>（专业负责人或系主任）：</w:t>
            </w:r>
          </w:p>
        </w:tc>
        <w:tc>
          <w:tcPr>
            <w:tcW w:w="2892" w:type="dxa"/>
          </w:tcPr>
          <w:p w:rsidR="008D0D3D" w:rsidRPr="00C622FB" w:rsidRDefault="008D0D3D" w:rsidP="00D40E55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李国</w:t>
            </w:r>
          </w:p>
        </w:tc>
      </w:tr>
      <w:tr w:rsidR="008D0D3D" w:rsidRPr="00C622FB" w:rsidTr="00D40E55">
        <w:tc>
          <w:tcPr>
            <w:tcW w:w="1242" w:type="dxa"/>
          </w:tcPr>
          <w:p w:rsidR="008D0D3D" w:rsidRPr="00C622FB" w:rsidRDefault="008D0D3D" w:rsidP="00D40E55">
            <w:pPr>
              <w:spacing w:line="360" w:lineRule="auto"/>
              <w:jc w:val="center"/>
              <w:rPr>
                <w:b/>
                <w:sz w:val="24"/>
              </w:rPr>
            </w:pPr>
            <w:r w:rsidRPr="00C622FB">
              <w:rPr>
                <w:rFonts w:hint="eastAsia"/>
                <w:b/>
                <w:sz w:val="24"/>
              </w:rPr>
              <w:t>时</w:t>
            </w:r>
            <w:r w:rsidRPr="00C622FB">
              <w:rPr>
                <w:rFonts w:hint="eastAsia"/>
                <w:b/>
                <w:sz w:val="24"/>
              </w:rPr>
              <w:t xml:space="preserve">  </w:t>
            </w:r>
            <w:r w:rsidRPr="00C622FB">
              <w:rPr>
                <w:rFonts w:hint="eastAsia"/>
                <w:b/>
                <w:sz w:val="24"/>
              </w:rPr>
              <w:t>间：</w:t>
            </w:r>
          </w:p>
        </w:tc>
        <w:tc>
          <w:tcPr>
            <w:tcW w:w="2268" w:type="dxa"/>
          </w:tcPr>
          <w:p w:rsidR="008D0D3D" w:rsidRPr="00C622FB" w:rsidRDefault="008D0D3D" w:rsidP="00D40E55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2014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>9</w:t>
            </w:r>
            <w:r>
              <w:rPr>
                <w:rFonts w:hint="eastAsia"/>
                <w:b/>
                <w:sz w:val="24"/>
              </w:rPr>
              <w:t>月</w:t>
            </w:r>
          </w:p>
        </w:tc>
        <w:tc>
          <w:tcPr>
            <w:tcW w:w="2977" w:type="dxa"/>
          </w:tcPr>
          <w:p w:rsidR="008D0D3D" w:rsidRPr="00C622FB" w:rsidRDefault="008D0D3D" w:rsidP="00D40E55">
            <w:pPr>
              <w:spacing w:line="360" w:lineRule="auto"/>
              <w:ind w:firstLineChars="196" w:firstLine="472"/>
              <w:jc w:val="center"/>
              <w:rPr>
                <w:b/>
                <w:sz w:val="24"/>
              </w:rPr>
            </w:pPr>
            <w:r w:rsidRPr="00C622FB">
              <w:rPr>
                <w:rFonts w:hint="eastAsia"/>
                <w:b/>
                <w:sz w:val="24"/>
              </w:rPr>
              <w:t>时</w:t>
            </w:r>
            <w:r w:rsidRPr="00C622FB">
              <w:rPr>
                <w:rFonts w:hint="eastAsia"/>
                <w:b/>
                <w:sz w:val="24"/>
              </w:rPr>
              <w:t xml:space="preserve">    </w:t>
            </w:r>
            <w:r w:rsidRPr="00C622FB">
              <w:rPr>
                <w:rFonts w:hint="eastAsia"/>
                <w:b/>
                <w:sz w:val="24"/>
              </w:rPr>
              <w:t>间：</w:t>
            </w:r>
          </w:p>
        </w:tc>
        <w:tc>
          <w:tcPr>
            <w:tcW w:w="2892" w:type="dxa"/>
          </w:tcPr>
          <w:p w:rsidR="008D0D3D" w:rsidRPr="00C622FB" w:rsidRDefault="008D0D3D" w:rsidP="00D40E55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2014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>10</w:t>
            </w:r>
            <w:r>
              <w:rPr>
                <w:rFonts w:hint="eastAsia"/>
                <w:b/>
                <w:sz w:val="24"/>
              </w:rPr>
              <w:t>月</w:t>
            </w:r>
          </w:p>
        </w:tc>
      </w:tr>
    </w:tbl>
    <w:p w:rsidR="00AE11EF" w:rsidRPr="001925F3" w:rsidRDefault="00AE11EF" w:rsidP="00B626E6">
      <w:pPr>
        <w:widowControl/>
        <w:spacing w:line="360" w:lineRule="auto"/>
        <w:jc w:val="left"/>
        <w:rPr>
          <w:rFonts w:ascii="宋体" w:cs="宋体"/>
          <w:b/>
          <w:kern w:val="0"/>
          <w:sz w:val="24"/>
        </w:rPr>
      </w:pPr>
    </w:p>
    <w:sectPr w:rsidR="00AE11EF" w:rsidRPr="001925F3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07A" w:rsidRDefault="0046307A" w:rsidP="00B626E6">
      <w:r>
        <w:separator/>
      </w:r>
    </w:p>
  </w:endnote>
  <w:endnote w:type="continuationSeparator" w:id="0">
    <w:p w:rsidR="0046307A" w:rsidRDefault="0046307A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1EF" w:rsidRDefault="006D3B0B">
    <w:pPr>
      <w:pStyle w:val="a7"/>
      <w:jc w:val="right"/>
    </w:pPr>
    <w:fldSimple w:instr=" PAGE   \* MERGEFORMAT ">
      <w:r w:rsidR="005F1BCE" w:rsidRPr="005F1BCE">
        <w:rPr>
          <w:noProof/>
          <w:lang w:val="zh-CN"/>
        </w:rPr>
        <w:t>9</w:t>
      </w:r>
    </w:fldSimple>
  </w:p>
  <w:p w:rsidR="00AE11EF" w:rsidRDefault="00AE11E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07A" w:rsidRDefault="0046307A" w:rsidP="00B626E6">
      <w:r>
        <w:separator/>
      </w:r>
    </w:p>
  </w:footnote>
  <w:footnote w:type="continuationSeparator" w:id="0">
    <w:p w:rsidR="0046307A" w:rsidRDefault="0046307A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4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5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7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8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4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E6"/>
    <w:rsid w:val="000102B2"/>
    <w:rsid w:val="0002719C"/>
    <w:rsid w:val="0005344C"/>
    <w:rsid w:val="000771A4"/>
    <w:rsid w:val="00077AD8"/>
    <w:rsid w:val="000956B4"/>
    <w:rsid w:val="000D0477"/>
    <w:rsid w:val="00100898"/>
    <w:rsid w:val="0012661F"/>
    <w:rsid w:val="00137695"/>
    <w:rsid w:val="0014785A"/>
    <w:rsid w:val="0017617E"/>
    <w:rsid w:val="001925F3"/>
    <w:rsid w:val="001934A0"/>
    <w:rsid w:val="001E15E2"/>
    <w:rsid w:val="001E1D28"/>
    <w:rsid w:val="0021177D"/>
    <w:rsid w:val="002332FA"/>
    <w:rsid w:val="00234CAA"/>
    <w:rsid w:val="00253A17"/>
    <w:rsid w:val="002849FE"/>
    <w:rsid w:val="002B23A9"/>
    <w:rsid w:val="002B6E7F"/>
    <w:rsid w:val="002C25D8"/>
    <w:rsid w:val="002D3F66"/>
    <w:rsid w:val="00305190"/>
    <w:rsid w:val="003156D6"/>
    <w:rsid w:val="003B0FC7"/>
    <w:rsid w:val="003C1D7D"/>
    <w:rsid w:val="003E21D1"/>
    <w:rsid w:val="003F72D7"/>
    <w:rsid w:val="00402817"/>
    <w:rsid w:val="004453EA"/>
    <w:rsid w:val="0046307A"/>
    <w:rsid w:val="004C358C"/>
    <w:rsid w:val="004C3A9B"/>
    <w:rsid w:val="004F6800"/>
    <w:rsid w:val="00535B66"/>
    <w:rsid w:val="005465A1"/>
    <w:rsid w:val="00585863"/>
    <w:rsid w:val="00586ABC"/>
    <w:rsid w:val="00592BC0"/>
    <w:rsid w:val="005D756B"/>
    <w:rsid w:val="005F1BCE"/>
    <w:rsid w:val="005F5CAB"/>
    <w:rsid w:val="00600E94"/>
    <w:rsid w:val="006054F8"/>
    <w:rsid w:val="00686C29"/>
    <w:rsid w:val="006A09B5"/>
    <w:rsid w:val="006A22F5"/>
    <w:rsid w:val="006B3976"/>
    <w:rsid w:val="006B40F5"/>
    <w:rsid w:val="006C2A0C"/>
    <w:rsid w:val="006C30D0"/>
    <w:rsid w:val="006D0623"/>
    <w:rsid w:val="006D3B0B"/>
    <w:rsid w:val="006D60A3"/>
    <w:rsid w:val="006E23CD"/>
    <w:rsid w:val="00700EEF"/>
    <w:rsid w:val="0073122F"/>
    <w:rsid w:val="0073505E"/>
    <w:rsid w:val="0074069A"/>
    <w:rsid w:val="00743750"/>
    <w:rsid w:val="00782BB4"/>
    <w:rsid w:val="007A3EFE"/>
    <w:rsid w:val="007B2009"/>
    <w:rsid w:val="007B32DF"/>
    <w:rsid w:val="007C0158"/>
    <w:rsid w:val="007D7270"/>
    <w:rsid w:val="007E3049"/>
    <w:rsid w:val="00803A7D"/>
    <w:rsid w:val="00804FDC"/>
    <w:rsid w:val="00820A74"/>
    <w:rsid w:val="00854ABC"/>
    <w:rsid w:val="00855BB0"/>
    <w:rsid w:val="00864C63"/>
    <w:rsid w:val="008660A4"/>
    <w:rsid w:val="00870A46"/>
    <w:rsid w:val="008B354D"/>
    <w:rsid w:val="008D0D3D"/>
    <w:rsid w:val="008D1CBF"/>
    <w:rsid w:val="00904609"/>
    <w:rsid w:val="00913C99"/>
    <w:rsid w:val="0092763F"/>
    <w:rsid w:val="009707EF"/>
    <w:rsid w:val="00995CE3"/>
    <w:rsid w:val="00A05D3B"/>
    <w:rsid w:val="00A27B5B"/>
    <w:rsid w:val="00A967C5"/>
    <w:rsid w:val="00AC1C88"/>
    <w:rsid w:val="00AC341F"/>
    <w:rsid w:val="00AE069D"/>
    <w:rsid w:val="00AE11EF"/>
    <w:rsid w:val="00B07801"/>
    <w:rsid w:val="00B227C6"/>
    <w:rsid w:val="00B266F1"/>
    <w:rsid w:val="00B61302"/>
    <w:rsid w:val="00B626E6"/>
    <w:rsid w:val="00BA0DE8"/>
    <w:rsid w:val="00BB3EF9"/>
    <w:rsid w:val="00BC1AFC"/>
    <w:rsid w:val="00BE03C1"/>
    <w:rsid w:val="00BE199B"/>
    <w:rsid w:val="00C110DA"/>
    <w:rsid w:val="00C2054A"/>
    <w:rsid w:val="00C207E3"/>
    <w:rsid w:val="00C31842"/>
    <w:rsid w:val="00C514E7"/>
    <w:rsid w:val="00C5367A"/>
    <w:rsid w:val="00C6338F"/>
    <w:rsid w:val="00C66DDC"/>
    <w:rsid w:val="00CE4CC2"/>
    <w:rsid w:val="00D00A8C"/>
    <w:rsid w:val="00D02A9B"/>
    <w:rsid w:val="00D0579B"/>
    <w:rsid w:val="00D1414B"/>
    <w:rsid w:val="00D14A27"/>
    <w:rsid w:val="00D500BF"/>
    <w:rsid w:val="00D50D3A"/>
    <w:rsid w:val="00D633E1"/>
    <w:rsid w:val="00D676B0"/>
    <w:rsid w:val="00D724EE"/>
    <w:rsid w:val="00DB1A7A"/>
    <w:rsid w:val="00DB5F70"/>
    <w:rsid w:val="00DB77D4"/>
    <w:rsid w:val="00DE3E79"/>
    <w:rsid w:val="00DE4251"/>
    <w:rsid w:val="00E10CDB"/>
    <w:rsid w:val="00E129FE"/>
    <w:rsid w:val="00E32357"/>
    <w:rsid w:val="00E437F2"/>
    <w:rsid w:val="00E45D84"/>
    <w:rsid w:val="00E4604E"/>
    <w:rsid w:val="00E62ABF"/>
    <w:rsid w:val="00E9188C"/>
    <w:rsid w:val="00EE516D"/>
    <w:rsid w:val="00F07A11"/>
    <w:rsid w:val="00F103FF"/>
    <w:rsid w:val="00F12E00"/>
    <w:rsid w:val="00F22950"/>
    <w:rsid w:val="00F2621E"/>
    <w:rsid w:val="00F4093D"/>
    <w:rsid w:val="00F525D0"/>
    <w:rsid w:val="00F55960"/>
    <w:rsid w:val="00F62ACC"/>
    <w:rsid w:val="00F72E22"/>
    <w:rsid w:val="00F740DB"/>
    <w:rsid w:val="00F774E3"/>
    <w:rsid w:val="00F805A4"/>
    <w:rsid w:val="00FC333D"/>
    <w:rsid w:val="00FD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Street"/>
  <w:smartTagType w:namespaceuri="urn:schemas-microsoft-com:office:smarttags" w:name="address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84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B626E6"/>
    <w:pPr>
      <w:ind w:firstLineChars="200" w:firstLine="420"/>
    </w:pPr>
  </w:style>
  <w:style w:type="table" w:styleId="a3">
    <w:name w:val="Table Grid"/>
    <w:basedOn w:val="a1"/>
    <w:rsid w:val="00B626E6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脚注文本 Char"/>
    <w:basedOn w:val="a0"/>
    <w:link w:val="a4"/>
    <w:semiHidden/>
    <w:locked/>
    <w:rsid w:val="00B626E6"/>
    <w:rPr>
      <w:rFonts w:ascii="Times New Roman" w:eastAsia="宋体" w:hAnsi="Times New Roman" w:cs="Times New Roman"/>
      <w:sz w:val="18"/>
      <w:szCs w:val="18"/>
    </w:rPr>
  </w:style>
  <w:style w:type="character" w:styleId="a5">
    <w:name w:val="footnote reference"/>
    <w:basedOn w:val="a0"/>
    <w:semiHidden/>
    <w:rsid w:val="00B626E6"/>
    <w:rPr>
      <w:rFonts w:cs="Times New Roman"/>
      <w:vertAlign w:val="superscript"/>
    </w:rPr>
  </w:style>
  <w:style w:type="paragraph" w:customStyle="1" w:styleId="10">
    <w:name w:val="列出段落1"/>
    <w:basedOn w:val="a"/>
    <w:rsid w:val="00B626E6"/>
    <w:pPr>
      <w:ind w:firstLineChars="200" w:firstLine="420"/>
    </w:pPr>
  </w:style>
  <w:style w:type="paragraph" w:styleId="a6">
    <w:name w:val="header"/>
    <w:basedOn w:val="a"/>
    <w:link w:val="Char0"/>
    <w:semiHidden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semiHidden/>
    <w:locked/>
    <w:rsid w:val="00EE516D"/>
    <w:rPr>
      <w:rFonts w:cs="Times New Roman"/>
      <w:sz w:val="18"/>
      <w:szCs w:val="18"/>
    </w:rPr>
  </w:style>
  <w:style w:type="paragraph" w:styleId="a7">
    <w:name w:val="footer"/>
    <w:basedOn w:val="a"/>
    <w:link w:val="Char1"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locked/>
    <w:rsid w:val="00EE516D"/>
    <w:rPr>
      <w:rFonts w:cs="Times New Roman"/>
      <w:sz w:val="18"/>
      <w:szCs w:val="18"/>
    </w:rPr>
  </w:style>
  <w:style w:type="character" w:customStyle="1" w:styleId="2Char">
    <w:name w:val="标题 2 Char"/>
    <w:basedOn w:val="a0"/>
    <w:link w:val="2"/>
    <w:locked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3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9</Pages>
  <Words>1669</Words>
  <Characters>9514</Characters>
  <Application>Microsoft Office Word</Application>
  <DocSecurity>0</DocSecurity>
  <Lines>79</Lines>
  <Paragraphs>22</Paragraphs>
  <ScaleCrop>false</ScaleCrop>
  <Company>Microsoft</Company>
  <LinksUpToDate>false</LinksUpToDate>
  <CharactersWithSpaces>11161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上海师范大学本科课程教学大纲制订与实施管理办法（试行）</dc:title>
  <dc:creator>ssd</dc:creator>
  <cp:lastModifiedBy>samsung</cp:lastModifiedBy>
  <cp:revision>9</cp:revision>
  <cp:lastPrinted>2014-08-18T02:47:00Z</cp:lastPrinted>
  <dcterms:created xsi:type="dcterms:W3CDTF">2014-09-27T09:12:00Z</dcterms:created>
  <dcterms:modified xsi:type="dcterms:W3CDTF">2014-09-29T02:15:00Z</dcterms:modified>
</cp:coreProperties>
</file>